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EE8F0" w14:textId="304295E8" w:rsidR="007824FC" w:rsidRPr="00E07B47" w:rsidRDefault="00E87FDB" w:rsidP="00E87FDB">
      <w:pPr>
        <w:pStyle w:val="Titel"/>
        <w:jc w:val="center"/>
        <w:rPr>
          <w:lang w:val="nl-BE"/>
        </w:rPr>
      </w:pPr>
      <w:r w:rsidRPr="00E07B47">
        <w:rPr>
          <w:lang w:val="nl-BE"/>
        </w:rPr>
        <w:t xml:space="preserve">Evaluatie formulier </w:t>
      </w:r>
    </w:p>
    <w:p w14:paraId="7F4B076A" w14:textId="77777777" w:rsidR="000D14E6" w:rsidRPr="00E07B47" w:rsidRDefault="000D14E6" w:rsidP="000D14E6">
      <w:pPr>
        <w:rPr>
          <w:lang w:val="nl-BE"/>
        </w:rPr>
      </w:pPr>
    </w:p>
    <w:p w14:paraId="7C68719A" w14:textId="12E11646" w:rsidR="000D14E6" w:rsidRPr="00E07B47" w:rsidRDefault="002F2BB4" w:rsidP="008426F7">
      <w:pPr>
        <w:ind w:left="284" w:firstLine="0"/>
        <w:rPr>
          <w:lang w:val="nl-BE"/>
        </w:rPr>
      </w:pPr>
      <w:r w:rsidRPr="00E07B47">
        <w:rPr>
          <w:lang w:val="nl-BE"/>
        </w:rPr>
        <w:t xml:space="preserve">Doorheen het project de Mondzorglijn worden verschillende indicatoren bijgehouden. Via dit formulier heeft het WZC op het einde van een project </w:t>
      </w:r>
      <w:bookmarkStart w:id="0" w:name="_GoBack"/>
      <w:bookmarkEnd w:id="0"/>
      <w:r w:rsidRPr="00E07B47">
        <w:rPr>
          <w:lang w:val="nl-BE"/>
        </w:rPr>
        <w:t xml:space="preserve">een duidelijk overzicht van de verandering op deze indicatoren. </w:t>
      </w:r>
      <w:r w:rsidR="00823A7F" w:rsidRPr="00E07B47">
        <w:rPr>
          <w:lang w:val="nl-BE"/>
        </w:rPr>
        <w:t xml:space="preserve">Het bijhouden van deze informatie is de taak van de mondzorgcoördinator. </w:t>
      </w:r>
    </w:p>
    <w:p w14:paraId="4DDB2A23" w14:textId="77777777" w:rsidR="00E87FDB" w:rsidRPr="00E07B47" w:rsidRDefault="000D14E6" w:rsidP="00806106">
      <w:pPr>
        <w:pStyle w:val="Kop1"/>
      </w:pPr>
      <w:r w:rsidRPr="00E07B47">
        <w:t>Effect-evaluatie</w:t>
      </w:r>
    </w:p>
    <w:tbl>
      <w:tblPr>
        <w:tblStyle w:val="Rastertabel4-Accent1"/>
        <w:tblW w:w="9100" w:type="dxa"/>
        <w:tblLook w:val="04A0" w:firstRow="1" w:lastRow="0" w:firstColumn="1" w:lastColumn="0" w:noHBand="0" w:noVBand="1"/>
      </w:tblPr>
      <w:tblGrid>
        <w:gridCol w:w="4774"/>
        <w:gridCol w:w="1450"/>
        <w:gridCol w:w="1384"/>
        <w:gridCol w:w="1492"/>
      </w:tblGrid>
      <w:tr w:rsidR="008426F7" w:rsidRPr="00E07B47" w14:paraId="5E82951B" w14:textId="77777777" w:rsidTr="00842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6BEC7108" w14:textId="77777777" w:rsidR="008426F7" w:rsidRPr="00E07B47" w:rsidRDefault="008426F7" w:rsidP="000D14E6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Indicator</w:t>
            </w:r>
          </w:p>
        </w:tc>
        <w:tc>
          <w:tcPr>
            <w:tcW w:w="1450" w:type="dxa"/>
          </w:tcPr>
          <w:p w14:paraId="68B92475" w14:textId="146F761F" w:rsidR="008426F7" w:rsidRPr="00E07B47" w:rsidRDefault="008426F7" w:rsidP="000D14E6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Nulmeting</w:t>
            </w:r>
          </w:p>
        </w:tc>
        <w:tc>
          <w:tcPr>
            <w:tcW w:w="1384" w:type="dxa"/>
          </w:tcPr>
          <w:p w14:paraId="21B893B8" w14:textId="77777777" w:rsidR="008426F7" w:rsidRPr="00E07B47" w:rsidRDefault="008426F7" w:rsidP="000D14E6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1</w:t>
            </w:r>
          </w:p>
        </w:tc>
        <w:tc>
          <w:tcPr>
            <w:tcW w:w="1492" w:type="dxa"/>
          </w:tcPr>
          <w:p w14:paraId="4107ACF2" w14:textId="77777777" w:rsidR="008426F7" w:rsidRPr="00E07B47" w:rsidRDefault="008426F7" w:rsidP="000D14E6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2</w:t>
            </w:r>
          </w:p>
        </w:tc>
      </w:tr>
      <w:tr w:rsidR="008426F7" w:rsidRPr="00E07B47" w14:paraId="3E97D47B" w14:textId="77777777" w:rsidTr="0084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529F1ACD" w14:textId="77777777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Totaal aantal bewoners</w:t>
            </w:r>
          </w:p>
        </w:tc>
        <w:tc>
          <w:tcPr>
            <w:tcW w:w="1450" w:type="dxa"/>
          </w:tcPr>
          <w:p w14:paraId="3CD41D30" w14:textId="60B95760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307097CD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6A7C5362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26F7" w:rsidRPr="00E07B47" w14:paraId="5B4EFF9D" w14:textId="77777777" w:rsidTr="008426F7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61BF5284" w14:textId="77777777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Totaal aantal zorgverleners</w:t>
            </w:r>
          </w:p>
        </w:tc>
        <w:tc>
          <w:tcPr>
            <w:tcW w:w="1450" w:type="dxa"/>
          </w:tcPr>
          <w:p w14:paraId="03CD7802" w14:textId="6B54261E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7C81A756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14FD7A71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26F7" w:rsidRPr="00E07B47" w14:paraId="38A1644A" w14:textId="77777777" w:rsidTr="0084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00B11D94" w14:textId="7F8AA3FC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Kennis gemiddelde score</w:t>
            </w:r>
            <w:bookmarkStart w:id="1" w:name="_Ref35933780"/>
            <w:r w:rsidRPr="00E07B47">
              <w:rPr>
                <w:rStyle w:val="Voetnootmarkering"/>
                <w:lang w:val="nl-BE"/>
              </w:rPr>
              <w:footnoteReference w:id="1"/>
            </w:r>
            <w:bookmarkEnd w:id="1"/>
          </w:p>
        </w:tc>
        <w:tc>
          <w:tcPr>
            <w:tcW w:w="1450" w:type="dxa"/>
          </w:tcPr>
          <w:p w14:paraId="25C86DB1" w14:textId="2B6D3FD9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1524D840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4188D007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26F7" w:rsidRPr="00E07B47" w14:paraId="6699FC24" w14:textId="77777777" w:rsidTr="008426F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22912E78" w14:textId="0E266243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Attitude gemiddelde score</w:t>
            </w:r>
            <w:r w:rsidRPr="00E07B47">
              <w:rPr>
                <w:vertAlign w:val="superscript"/>
                <w:lang w:val="nl-BE"/>
              </w:rPr>
              <w:fldChar w:fldCharType="begin"/>
            </w:r>
            <w:r w:rsidRPr="00E07B47">
              <w:rPr>
                <w:vertAlign w:val="superscript"/>
                <w:lang w:val="nl-BE"/>
              </w:rPr>
              <w:instrText xml:space="preserve"> NOTEREF _Ref35933780 \h  \* MERGEFORMAT </w:instrText>
            </w:r>
            <w:r w:rsidRPr="00E07B47">
              <w:rPr>
                <w:vertAlign w:val="superscript"/>
                <w:lang w:val="nl-BE"/>
              </w:rPr>
            </w:r>
            <w:r w:rsidRPr="00E07B47">
              <w:rPr>
                <w:vertAlign w:val="superscript"/>
                <w:lang w:val="nl-BE"/>
              </w:rPr>
              <w:fldChar w:fldCharType="separate"/>
            </w:r>
            <w:r w:rsidRPr="00E07B47">
              <w:rPr>
                <w:vertAlign w:val="superscript"/>
                <w:lang w:val="nl-BE"/>
              </w:rPr>
              <w:t>1</w:t>
            </w:r>
            <w:r w:rsidRPr="00E07B47">
              <w:rPr>
                <w:vertAlign w:val="superscript"/>
                <w:lang w:val="nl-BE"/>
              </w:rPr>
              <w:fldChar w:fldCharType="end"/>
            </w:r>
          </w:p>
        </w:tc>
        <w:tc>
          <w:tcPr>
            <w:tcW w:w="1450" w:type="dxa"/>
          </w:tcPr>
          <w:p w14:paraId="36B0854A" w14:textId="20018BC3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2CF63D9A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7DA60EFD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26F7" w:rsidRPr="00E07B47" w14:paraId="72CF308C" w14:textId="77777777" w:rsidTr="0084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3C6AD136" w14:textId="57E9BA0D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bewoners naar de tandarts voor probleem</w:t>
            </w:r>
          </w:p>
        </w:tc>
        <w:tc>
          <w:tcPr>
            <w:tcW w:w="1450" w:type="dxa"/>
          </w:tcPr>
          <w:p w14:paraId="68E8E02D" w14:textId="0ED1C76E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48ED1D33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4B861B39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26F7" w:rsidRPr="00E07B47" w14:paraId="1CCFA9D7" w14:textId="77777777" w:rsidTr="008426F7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118658B5" w14:textId="77777777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bewoners naar de tandarts voor de jaarlijks preventieve controle</w:t>
            </w:r>
          </w:p>
        </w:tc>
        <w:tc>
          <w:tcPr>
            <w:tcW w:w="1450" w:type="dxa"/>
          </w:tcPr>
          <w:p w14:paraId="6A05D651" w14:textId="44B86D93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7CFBD4F6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6425E504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26F7" w:rsidRPr="00E07B47" w14:paraId="29C77985" w14:textId="77777777" w:rsidTr="0084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65B35959" w14:textId="03314720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bewoners met een volledig ingevuld mondzorgdossier</w:t>
            </w:r>
          </w:p>
        </w:tc>
        <w:tc>
          <w:tcPr>
            <w:tcW w:w="1450" w:type="dxa"/>
          </w:tcPr>
          <w:p w14:paraId="2C7786AC" w14:textId="2DFE771B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00763813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5251DE3C" w14:textId="77777777" w:rsidR="008426F7" w:rsidRPr="00E07B47" w:rsidRDefault="008426F7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26F7" w:rsidRPr="00E07B47" w14:paraId="3B415082" w14:textId="77777777" w:rsidTr="008426F7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4" w:type="dxa"/>
          </w:tcPr>
          <w:p w14:paraId="648D9A76" w14:textId="77777777" w:rsidR="008426F7" w:rsidRPr="00E07B47" w:rsidRDefault="008426F7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bewoners dat alle nodige mondzorgmateriaal ter beschikking heeft.</w:t>
            </w:r>
          </w:p>
        </w:tc>
        <w:tc>
          <w:tcPr>
            <w:tcW w:w="1450" w:type="dxa"/>
          </w:tcPr>
          <w:p w14:paraId="276B9515" w14:textId="524EF4ED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384" w:type="dxa"/>
          </w:tcPr>
          <w:p w14:paraId="654315E7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92" w:type="dxa"/>
          </w:tcPr>
          <w:p w14:paraId="59AC1F80" w14:textId="77777777" w:rsidR="008426F7" w:rsidRPr="00E07B47" w:rsidRDefault="008426F7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53BA715A" w14:textId="77777777" w:rsidR="000D14E6" w:rsidRPr="00E07B47" w:rsidRDefault="000D14E6" w:rsidP="000D14E6">
      <w:pPr>
        <w:rPr>
          <w:lang w:val="nl-BE"/>
        </w:rPr>
      </w:pPr>
    </w:p>
    <w:p w14:paraId="329B79A4" w14:textId="77777777" w:rsidR="00D13BB9" w:rsidRPr="00E07B47" w:rsidRDefault="00D13BB9" w:rsidP="00806106">
      <w:pPr>
        <w:pStyle w:val="Kop1"/>
      </w:pPr>
      <w:proofErr w:type="spellStart"/>
      <w:r w:rsidRPr="00E07B47">
        <w:t>Proces-evaluatie</w:t>
      </w:r>
      <w:proofErr w:type="spellEnd"/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5098"/>
        <w:gridCol w:w="1278"/>
        <w:gridCol w:w="1275"/>
        <w:gridCol w:w="1411"/>
      </w:tblGrid>
      <w:tr w:rsidR="00D13BB9" w:rsidRPr="00E07B47" w14:paraId="3244D063" w14:textId="77777777" w:rsidTr="00806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964A4B" w14:textId="77777777" w:rsidR="00D13BB9" w:rsidRPr="00E07B47" w:rsidRDefault="00D13BB9" w:rsidP="00222C63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Indicator</w:t>
            </w:r>
          </w:p>
        </w:tc>
        <w:tc>
          <w:tcPr>
            <w:tcW w:w="1276" w:type="dxa"/>
          </w:tcPr>
          <w:p w14:paraId="4DACDE2F" w14:textId="77777777" w:rsidR="00D13BB9" w:rsidRPr="00E07B47" w:rsidRDefault="00D13BB9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Nulmeting</w:t>
            </w:r>
          </w:p>
        </w:tc>
        <w:tc>
          <w:tcPr>
            <w:tcW w:w="1276" w:type="dxa"/>
          </w:tcPr>
          <w:p w14:paraId="7BD4A117" w14:textId="77777777" w:rsidR="00D13BB9" w:rsidRPr="00E07B47" w:rsidRDefault="00D13BB9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1</w:t>
            </w:r>
          </w:p>
        </w:tc>
        <w:tc>
          <w:tcPr>
            <w:tcW w:w="1412" w:type="dxa"/>
          </w:tcPr>
          <w:p w14:paraId="2734DE67" w14:textId="77777777" w:rsidR="00D13BB9" w:rsidRPr="00E07B47" w:rsidRDefault="00D13BB9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2</w:t>
            </w:r>
          </w:p>
        </w:tc>
      </w:tr>
      <w:tr w:rsidR="00D13BB9" w:rsidRPr="00E07B47" w14:paraId="632A3FA7" w14:textId="77777777" w:rsidTr="0080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4FB3DEF" w14:textId="77777777" w:rsidR="00D13BB9" w:rsidRPr="00E07B47" w:rsidRDefault="00D13BB9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zorgverleners dat een vorming dagelijks mondzorg verkregen heeft</w:t>
            </w:r>
          </w:p>
        </w:tc>
        <w:tc>
          <w:tcPr>
            <w:tcW w:w="1276" w:type="dxa"/>
          </w:tcPr>
          <w:p w14:paraId="0583B6BF" w14:textId="77777777" w:rsidR="00D13BB9" w:rsidRPr="00E07B47" w:rsidRDefault="00D13BB9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276" w:type="dxa"/>
          </w:tcPr>
          <w:p w14:paraId="2906645A" w14:textId="77777777" w:rsidR="00D13BB9" w:rsidRPr="00E07B47" w:rsidRDefault="00D13BB9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2" w:type="dxa"/>
          </w:tcPr>
          <w:p w14:paraId="7544958D" w14:textId="77777777" w:rsidR="00D13BB9" w:rsidRPr="00E07B47" w:rsidRDefault="00D13BB9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D13BB9" w:rsidRPr="00E07B47" w14:paraId="1DD3831E" w14:textId="77777777" w:rsidTr="00806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6D8C634" w14:textId="77777777" w:rsidR="00D13BB9" w:rsidRPr="00E07B47" w:rsidRDefault="00D13BB9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leden van het mondzorgteam</w:t>
            </w:r>
          </w:p>
        </w:tc>
        <w:tc>
          <w:tcPr>
            <w:tcW w:w="1276" w:type="dxa"/>
          </w:tcPr>
          <w:p w14:paraId="25389F3F" w14:textId="77777777" w:rsidR="00D13BB9" w:rsidRPr="00E07B47" w:rsidRDefault="00D13BB9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276" w:type="dxa"/>
          </w:tcPr>
          <w:p w14:paraId="0841EC03" w14:textId="77777777" w:rsidR="00D13BB9" w:rsidRPr="00E07B47" w:rsidRDefault="00D13BB9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2" w:type="dxa"/>
          </w:tcPr>
          <w:p w14:paraId="6407E470" w14:textId="77777777" w:rsidR="00D13BB9" w:rsidRPr="00E07B47" w:rsidRDefault="00D13BB9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D13BB9" w:rsidRPr="00E07B47" w14:paraId="42FE15AF" w14:textId="77777777" w:rsidTr="0080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659D4FD" w14:textId="77777777" w:rsidR="00D13BB9" w:rsidRPr="00E07B47" w:rsidRDefault="00D13BB9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Mondzorg is een onderdeel van het teamoverleg/bewonersoverleg/…</w:t>
            </w:r>
          </w:p>
        </w:tc>
        <w:tc>
          <w:tcPr>
            <w:tcW w:w="1276" w:type="dxa"/>
          </w:tcPr>
          <w:p w14:paraId="4F4CC580" w14:textId="14825797" w:rsidR="00D13BB9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Altijd</w:t>
            </w:r>
            <w:r w:rsidR="00823A7F" w:rsidRPr="00E07B47">
              <w:rPr>
                <w:rStyle w:val="Voetnootmarkering"/>
                <w:lang w:val="nl-BE"/>
              </w:rPr>
              <w:footnoteReference w:id="2"/>
            </w:r>
          </w:p>
          <w:p w14:paraId="4F41A64D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lastRenderedPageBreak/>
              <w:t>Vaak</w:t>
            </w:r>
          </w:p>
          <w:p w14:paraId="2495B9E8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1F09BC45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  <w:tc>
          <w:tcPr>
            <w:tcW w:w="1276" w:type="dxa"/>
          </w:tcPr>
          <w:p w14:paraId="53886561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lastRenderedPageBreak/>
              <w:t>Altijd</w:t>
            </w:r>
          </w:p>
          <w:p w14:paraId="32A60A90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lastRenderedPageBreak/>
              <w:t>Vaak</w:t>
            </w:r>
          </w:p>
          <w:p w14:paraId="26F0055D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610A8C76" w14:textId="77777777" w:rsidR="00D13BB9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  <w:tc>
          <w:tcPr>
            <w:tcW w:w="1412" w:type="dxa"/>
          </w:tcPr>
          <w:p w14:paraId="6CBB763D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lastRenderedPageBreak/>
              <w:t>Altijd</w:t>
            </w:r>
          </w:p>
          <w:p w14:paraId="6EB3E729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lastRenderedPageBreak/>
              <w:t>Vaak</w:t>
            </w:r>
          </w:p>
          <w:p w14:paraId="06B80A68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5D73EAA8" w14:textId="77777777" w:rsidR="00D13BB9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</w:tr>
      <w:tr w:rsidR="00806106" w:rsidRPr="00E07B47" w14:paraId="63827429" w14:textId="77777777" w:rsidTr="00806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892AE92" w14:textId="77777777" w:rsidR="00806106" w:rsidRPr="00E07B47" w:rsidRDefault="00806106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lastRenderedPageBreak/>
              <w:t>De bewoners hebben toegang tot de correcte mondzorgmaterialen voor zijn/haar mondtoestand</w:t>
            </w:r>
          </w:p>
        </w:tc>
        <w:tc>
          <w:tcPr>
            <w:tcW w:w="1276" w:type="dxa"/>
          </w:tcPr>
          <w:p w14:paraId="1E3FE245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Altijd</w:t>
            </w:r>
          </w:p>
          <w:p w14:paraId="13D832A2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Vaak</w:t>
            </w:r>
          </w:p>
          <w:p w14:paraId="681B21DA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73EEA074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  <w:tc>
          <w:tcPr>
            <w:tcW w:w="1276" w:type="dxa"/>
          </w:tcPr>
          <w:p w14:paraId="248E7070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Altijd</w:t>
            </w:r>
          </w:p>
          <w:p w14:paraId="077C3A8E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Vaak</w:t>
            </w:r>
          </w:p>
          <w:p w14:paraId="43DF0019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5D13A6DB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  <w:tc>
          <w:tcPr>
            <w:tcW w:w="1412" w:type="dxa"/>
          </w:tcPr>
          <w:p w14:paraId="55F50F5A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Altijd</w:t>
            </w:r>
          </w:p>
          <w:p w14:paraId="355AC9D6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Vaak</w:t>
            </w:r>
          </w:p>
          <w:p w14:paraId="76FDDDEC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04379602" w14:textId="77777777" w:rsidR="00806106" w:rsidRPr="00E07B47" w:rsidRDefault="00806106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</w:tr>
      <w:tr w:rsidR="00806106" w:rsidRPr="00E07B47" w14:paraId="7A796D10" w14:textId="77777777" w:rsidTr="0080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EAF33E5" w14:textId="77777777" w:rsidR="00806106" w:rsidRPr="00E07B47" w:rsidRDefault="00806106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De zorgverleners maken gebruik van de opgestelde richtlijnen voor de dagelijkse mondhygiëne.</w:t>
            </w:r>
          </w:p>
        </w:tc>
        <w:tc>
          <w:tcPr>
            <w:tcW w:w="1276" w:type="dxa"/>
          </w:tcPr>
          <w:p w14:paraId="42669A5A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Altijd</w:t>
            </w:r>
          </w:p>
          <w:p w14:paraId="753C5771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Vaak</w:t>
            </w:r>
          </w:p>
          <w:p w14:paraId="26F387B5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67A9F5C1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  <w:tc>
          <w:tcPr>
            <w:tcW w:w="1276" w:type="dxa"/>
          </w:tcPr>
          <w:p w14:paraId="7E45E67E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Altijd</w:t>
            </w:r>
          </w:p>
          <w:p w14:paraId="5AA879DD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Vaak</w:t>
            </w:r>
          </w:p>
          <w:p w14:paraId="0C580A80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2897839A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  <w:tc>
          <w:tcPr>
            <w:tcW w:w="1412" w:type="dxa"/>
          </w:tcPr>
          <w:p w14:paraId="57A08023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Altijd</w:t>
            </w:r>
          </w:p>
          <w:p w14:paraId="4360ACB6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Vaak</w:t>
            </w:r>
          </w:p>
          <w:p w14:paraId="6ECE8E77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 xml:space="preserve">Soms </w:t>
            </w:r>
          </w:p>
          <w:p w14:paraId="053C6EF5" w14:textId="77777777" w:rsidR="00806106" w:rsidRPr="00E07B47" w:rsidRDefault="00806106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Nooit</w:t>
            </w:r>
          </w:p>
        </w:tc>
      </w:tr>
    </w:tbl>
    <w:p w14:paraId="1F5A0AA2" w14:textId="77777777" w:rsidR="00806106" w:rsidRPr="00E07B47" w:rsidRDefault="00806106" w:rsidP="00C63900">
      <w:pPr>
        <w:ind w:left="0" w:firstLine="0"/>
        <w:rPr>
          <w:lang w:val="nl-BE"/>
        </w:rPr>
      </w:pPr>
    </w:p>
    <w:p w14:paraId="5C569A3A" w14:textId="77777777" w:rsidR="00806106" w:rsidRPr="00E07B47" w:rsidRDefault="00806106" w:rsidP="00806106">
      <w:pPr>
        <w:pStyle w:val="Kop1"/>
      </w:pPr>
      <w:r w:rsidRPr="00E07B47">
        <w:t>Structuur-evaluatie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5085"/>
        <w:gridCol w:w="1292"/>
        <w:gridCol w:w="1275"/>
        <w:gridCol w:w="1410"/>
      </w:tblGrid>
      <w:tr w:rsidR="00806106" w:rsidRPr="00E07B47" w14:paraId="1FFBB97A" w14:textId="77777777" w:rsidTr="00875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</w:tcPr>
          <w:p w14:paraId="016797D0" w14:textId="77777777" w:rsidR="00806106" w:rsidRPr="00E07B47" w:rsidRDefault="00806106" w:rsidP="00222C63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Indicator</w:t>
            </w:r>
          </w:p>
        </w:tc>
        <w:tc>
          <w:tcPr>
            <w:tcW w:w="1292" w:type="dxa"/>
          </w:tcPr>
          <w:p w14:paraId="7E37B9E3" w14:textId="77777777" w:rsidR="00806106" w:rsidRPr="00E07B47" w:rsidRDefault="00806106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Nulmeting</w:t>
            </w:r>
          </w:p>
        </w:tc>
        <w:tc>
          <w:tcPr>
            <w:tcW w:w="1275" w:type="dxa"/>
          </w:tcPr>
          <w:p w14:paraId="3AE32391" w14:textId="77777777" w:rsidR="00806106" w:rsidRPr="00E07B47" w:rsidRDefault="00806106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1</w:t>
            </w:r>
          </w:p>
        </w:tc>
        <w:tc>
          <w:tcPr>
            <w:tcW w:w="1410" w:type="dxa"/>
          </w:tcPr>
          <w:p w14:paraId="36D8387C" w14:textId="77777777" w:rsidR="00806106" w:rsidRPr="00E07B47" w:rsidRDefault="00806106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2</w:t>
            </w:r>
          </w:p>
        </w:tc>
      </w:tr>
      <w:tr w:rsidR="00806106" w:rsidRPr="00E07B47" w14:paraId="026F1D45" w14:textId="77777777" w:rsidTr="00875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</w:tcPr>
          <w:p w14:paraId="17073B4A" w14:textId="77777777" w:rsidR="00806106" w:rsidRPr="00E07B47" w:rsidRDefault="00875230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m</w:t>
            </w:r>
            <w:r w:rsidR="00806106" w:rsidRPr="00E07B47">
              <w:rPr>
                <w:lang w:val="nl-BE"/>
              </w:rPr>
              <w:t>ondzorgteam</w:t>
            </w:r>
            <w:r w:rsidRPr="00E07B47">
              <w:rPr>
                <w:lang w:val="nl-BE"/>
              </w:rPr>
              <w:t xml:space="preserve"> aanwezig?</w:t>
            </w:r>
          </w:p>
        </w:tc>
        <w:tc>
          <w:tcPr>
            <w:tcW w:w="1292" w:type="dxa"/>
          </w:tcPr>
          <w:p w14:paraId="0B7A41AE" w14:textId="77777777" w:rsidR="00806106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6C3661BC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275" w:type="dxa"/>
          </w:tcPr>
          <w:p w14:paraId="7D506BF8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114B00E8" w14:textId="77777777" w:rsidR="00806106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410" w:type="dxa"/>
          </w:tcPr>
          <w:p w14:paraId="056E88D8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7C8481A9" w14:textId="77777777" w:rsidR="00806106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</w:tr>
      <w:tr w:rsidR="00875230" w:rsidRPr="00E07B47" w14:paraId="1243D849" w14:textId="77777777" w:rsidTr="00875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</w:tcPr>
          <w:p w14:paraId="7BC290B1" w14:textId="77777777" w:rsidR="00875230" w:rsidRPr="00E07B47" w:rsidRDefault="00875230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mondzorgcoördinator aanwezig?</w:t>
            </w:r>
          </w:p>
        </w:tc>
        <w:tc>
          <w:tcPr>
            <w:tcW w:w="1292" w:type="dxa"/>
          </w:tcPr>
          <w:p w14:paraId="7235D215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15C9633F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275" w:type="dxa"/>
          </w:tcPr>
          <w:p w14:paraId="69F125DA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6345FE59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410" w:type="dxa"/>
          </w:tcPr>
          <w:p w14:paraId="0F3B9A97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7CA648CD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</w:tr>
      <w:tr w:rsidR="00875230" w:rsidRPr="00E07B47" w14:paraId="0115AB03" w14:textId="77777777" w:rsidTr="00875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</w:tcPr>
          <w:p w14:paraId="4FCD2D14" w14:textId="77777777" w:rsidR="00875230" w:rsidRPr="00E07B47" w:rsidRDefault="00875230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Werd mondzorg opgenomen in multidisciplinaire bewonersbesprekingen?</w:t>
            </w:r>
          </w:p>
        </w:tc>
        <w:tc>
          <w:tcPr>
            <w:tcW w:w="1292" w:type="dxa"/>
          </w:tcPr>
          <w:p w14:paraId="0D4739D3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00821A2A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275" w:type="dxa"/>
          </w:tcPr>
          <w:p w14:paraId="1A326DD0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1BAB9304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410" w:type="dxa"/>
          </w:tcPr>
          <w:p w14:paraId="2033C640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7D495382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</w:tr>
      <w:tr w:rsidR="00875230" w:rsidRPr="00E07B47" w14:paraId="3823569A" w14:textId="77777777" w:rsidTr="00875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</w:tcPr>
          <w:p w14:paraId="374E48DD" w14:textId="3660F79A" w:rsidR="00875230" w:rsidRPr="00E07B47" w:rsidRDefault="00875230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duidelijk aankoopb</w:t>
            </w:r>
            <w:r w:rsidR="00823A7F" w:rsidRPr="00E07B47">
              <w:rPr>
                <w:lang w:val="nl-BE"/>
              </w:rPr>
              <w:t>el</w:t>
            </w:r>
            <w:r w:rsidRPr="00E07B47">
              <w:rPr>
                <w:lang w:val="nl-BE"/>
              </w:rPr>
              <w:t>eid aanwezig?</w:t>
            </w:r>
          </w:p>
        </w:tc>
        <w:tc>
          <w:tcPr>
            <w:tcW w:w="1292" w:type="dxa"/>
          </w:tcPr>
          <w:p w14:paraId="514E17A8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3BEE7760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275" w:type="dxa"/>
          </w:tcPr>
          <w:p w14:paraId="46667491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6392BE95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410" w:type="dxa"/>
          </w:tcPr>
          <w:p w14:paraId="0FA64727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790461A8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</w:tr>
      <w:tr w:rsidR="00875230" w:rsidRPr="00E07B47" w14:paraId="1B121BF2" w14:textId="77777777" w:rsidTr="00875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</w:tcPr>
          <w:p w14:paraId="3EBE336D" w14:textId="77777777" w:rsidR="00875230" w:rsidRPr="00E07B47" w:rsidRDefault="00875230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mondzorgbeleid aanwezig? (Raadpleegbaar door de medewerkers)</w:t>
            </w:r>
          </w:p>
        </w:tc>
        <w:tc>
          <w:tcPr>
            <w:tcW w:w="1292" w:type="dxa"/>
          </w:tcPr>
          <w:p w14:paraId="21C7C281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077D838B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275" w:type="dxa"/>
          </w:tcPr>
          <w:p w14:paraId="752C1335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36E9BC6F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410" w:type="dxa"/>
          </w:tcPr>
          <w:p w14:paraId="3FEEC29E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45AD0E80" w14:textId="77777777" w:rsidR="00875230" w:rsidRPr="00E07B47" w:rsidRDefault="00875230" w:rsidP="00875230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</w:tr>
      <w:tr w:rsidR="00875230" w:rsidRPr="00E07B47" w14:paraId="47AB879C" w14:textId="77777777" w:rsidTr="00875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</w:tcPr>
          <w:p w14:paraId="20C6C56B" w14:textId="77777777" w:rsidR="00875230" w:rsidRPr="00E07B47" w:rsidRDefault="00875230" w:rsidP="00875230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lastRenderedPageBreak/>
              <w:t>Zijn er duidelijk uitgeschreven richtlijnen voor dagelijkse mondzorg aanwezig?</w:t>
            </w:r>
          </w:p>
        </w:tc>
        <w:tc>
          <w:tcPr>
            <w:tcW w:w="1292" w:type="dxa"/>
          </w:tcPr>
          <w:p w14:paraId="04905DAF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3166C4D0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275" w:type="dxa"/>
          </w:tcPr>
          <w:p w14:paraId="4E9928EB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64C3928A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  <w:tc>
          <w:tcPr>
            <w:tcW w:w="1410" w:type="dxa"/>
          </w:tcPr>
          <w:p w14:paraId="3DD9A9CD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Ja</w:t>
            </w:r>
          </w:p>
          <w:p w14:paraId="6253E600" w14:textId="77777777" w:rsidR="00875230" w:rsidRPr="00E07B47" w:rsidRDefault="00875230" w:rsidP="00875230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Nee</w:t>
            </w:r>
          </w:p>
        </w:tc>
      </w:tr>
    </w:tbl>
    <w:p w14:paraId="1A7E3DF2" w14:textId="77777777" w:rsidR="00D13BB9" w:rsidRPr="00E07B47" w:rsidRDefault="00D13BB9" w:rsidP="000D14E6">
      <w:pPr>
        <w:rPr>
          <w:lang w:val="nl-BE"/>
        </w:rPr>
      </w:pPr>
    </w:p>
    <w:sectPr w:rsidR="00D13BB9" w:rsidRPr="00E0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CDBF" w14:textId="77777777" w:rsidR="008F19E4" w:rsidRDefault="008F19E4" w:rsidP="00823A7F">
      <w:pPr>
        <w:spacing w:after="0" w:line="240" w:lineRule="auto"/>
      </w:pPr>
      <w:r>
        <w:separator/>
      </w:r>
    </w:p>
  </w:endnote>
  <w:endnote w:type="continuationSeparator" w:id="0">
    <w:p w14:paraId="7F16A095" w14:textId="77777777" w:rsidR="008F19E4" w:rsidRDefault="008F19E4" w:rsidP="0082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Pro Regular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Bryant Pro Bold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0883" w14:textId="77777777" w:rsidR="008F19E4" w:rsidRDefault="008F19E4" w:rsidP="00823A7F">
      <w:pPr>
        <w:spacing w:after="0" w:line="240" w:lineRule="auto"/>
      </w:pPr>
      <w:r>
        <w:separator/>
      </w:r>
    </w:p>
  </w:footnote>
  <w:footnote w:type="continuationSeparator" w:id="0">
    <w:p w14:paraId="0C2147F2" w14:textId="77777777" w:rsidR="008F19E4" w:rsidRDefault="008F19E4" w:rsidP="00823A7F">
      <w:pPr>
        <w:spacing w:after="0" w:line="240" w:lineRule="auto"/>
      </w:pPr>
      <w:r>
        <w:continuationSeparator/>
      </w:r>
    </w:p>
  </w:footnote>
  <w:footnote w:id="1">
    <w:p w14:paraId="04C1E5EC" w14:textId="12B387CC" w:rsidR="008426F7" w:rsidRPr="00823A7F" w:rsidRDefault="008426F7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823A7F">
        <w:rPr>
          <w:lang w:val="nl-BE"/>
        </w:rPr>
        <w:t xml:space="preserve"> </w:t>
      </w:r>
      <w:r>
        <w:rPr>
          <w:lang w:val="nl-BE"/>
        </w:rPr>
        <w:t xml:space="preserve">Scores van kennis en attitude worden geanalyseerd door Gezonde Mond en terug gecommuniceerd met het WZC na analyse. Op deze manier kan je de vooruitgang bijhouden. </w:t>
      </w:r>
    </w:p>
  </w:footnote>
  <w:footnote w:id="2">
    <w:p w14:paraId="676701D7" w14:textId="26E8864E" w:rsidR="00823A7F" w:rsidRDefault="00823A7F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823A7F">
        <w:rPr>
          <w:lang w:val="nl-BE"/>
        </w:rPr>
        <w:t xml:space="preserve"> </w:t>
      </w:r>
      <w:r>
        <w:rPr>
          <w:lang w:val="nl-BE"/>
        </w:rPr>
        <w:tab/>
        <w:t xml:space="preserve">Altijd : het onderdeel wordt op een consequente, systematische manier uitgevoerd in de organisatie. </w:t>
      </w:r>
    </w:p>
    <w:p w14:paraId="00A7317B" w14:textId="304BF3FE" w:rsidR="00823A7F" w:rsidRDefault="00823A7F">
      <w:pPr>
        <w:pStyle w:val="Voetnoottekst"/>
        <w:rPr>
          <w:lang w:val="nl-BE"/>
        </w:rPr>
      </w:pPr>
      <w:r>
        <w:rPr>
          <w:lang w:val="nl-BE"/>
        </w:rPr>
        <w:tab/>
        <w:t xml:space="preserve">Vaak : het onderdeel wordt zo veel mogelijk toegepast, maar kan op drukke momenten achterwege gelaten worden/ De meerderheid van de organisatie doet dit op een systematische wijze maar nog niet iedereen. </w:t>
      </w:r>
    </w:p>
    <w:p w14:paraId="6CDC1FA7" w14:textId="0833F6B4" w:rsidR="00823A7F" w:rsidRPr="00823A7F" w:rsidRDefault="00823A7F">
      <w:pPr>
        <w:pStyle w:val="Voetnoottekst"/>
        <w:rPr>
          <w:lang w:val="nl-BE"/>
        </w:rPr>
      </w:pPr>
      <w:r>
        <w:rPr>
          <w:lang w:val="nl-BE"/>
        </w:rPr>
        <w:tab/>
        <w:t xml:space="preserve">Soms : het onderdeel wordt sporadisch uitgevoerd, bijvoorbeeld op momenten dat het extra aandacht krijgt. Maar het is nog geen systematische uitvoering aanwezig/ Enkele trekkers voerden het onderdeel uit maar de meerderheid van de zorgverleners/organisatie is nog niet mee.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E297D"/>
    <w:multiLevelType w:val="hybridMultilevel"/>
    <w:tmpl w:val="7DA81890"/>
    <w:lvl w:ilvl="0" w:tplc="0AD8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D4C3D"/>
    <w:multiLevelType w:val="hybridMultilevel"/>
    <w:tmpl w:val="3C502ED0"/>
    <w:lvl w:ilvl="0" w:tplc="5BC62970">
      <w:start w:val="1"/>
      <w:numFmt w:val="decimal"/>
      <w:pStyle w:val="Ko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DB"/>
    <w:rsid w:val="00071FBE"/>
    <w:rsid w:val="000A13E1"/>
    <w:rsid w:val="000D14E6"/>
    <w:rsid w:val="00200B2E"/>
    <w:rsid w:val="0024779F"/>
    <w:rsid w:val="00262784"/>
    <w:rsid w:val="002C0445"/>
    <w:rsid w:val="002F2BB4"/>
    <w:rsid w:val="003C4511"/>
    <w:rsid w:val="004037AE"/>
    <w:rsid w:val="004147A4"/>
    <w:rsid w:val="004A5835"/>
    <w:rsid w:val="005E3AB2"/>
    <w:rsid w:val="00662B5E"/>
    <w:rsid w:val="006C3520"/>
    <w:rsid w:val="006C7D8B"/>
    <w:rsid w:val="00803339"/>
    <w:rsid w:val="00806106"/>
    <w:rsid w:val="00823A7F"/>
    <w:rsid w:val="008426F7"/>
    <w:rsid w:val="00875230"/>
    <w:rsid w:val="008B68F6"/>
    <w:rsid w:val="008D01FE"/>
    <w:rsid w:val="008F19E4"/>
    <w:rsid w:val="009209D7"/>
    <w:rsid w:val="00A1327D"/>
    <w:rsid w:val="00AF6E22"/>
    <w:rsid w:val="00BE3E85"/>
    <w:rsid w:val="00C63900"/>
    <w:rsid w:val="00CC53D5"/>
    <w:rsid w:val="00CF7FF0"/>
    <w:rsid w:val="00D03A96"/>
    <w:rsid w:val="00D13BB9"/>
    <w:rsid w:val="00DD17CF"/>
    <w:rsid w:val="00E07B47"/>
    <w:rsid w:val="00E87FDB"/>
    <w:rsid w:val="00EB1999"/>
    <w:rsid w:val="00EB3556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F783"/>
  <w15:chartTrackingRefBased/>
  <w15:docId w15:val="{C65553C2-FD55-4311-BC09-BD909568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FDB"/>
    <w:rPr>
      <w:rFonts w:ascii="Bryant Pro Regular" w:hAnsi="Bryant Pro Regular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06106"/>
    <w:pPr>
      <w:keepNext/>
      <w:keepLines/>
      <w:numPr>
        <w:numId w:val="3"/>
      </w:numPr>
      <w:pBdr>
        <w:bottom w:val="single" w:sz="24" w:space="1" w:color="FDDA24" w:themeColor="background2"/>
      </w:pBdr>
      <w:spacing w:after="0"/>
      <w:outlineLvl w:val="0"/>
    </w:pPr>
    <w:rPr>
      <w:rFonts w:ascii="Bryant Pro Bold" w:eastAsiaTheme="majorEastAsia" w:hAnsi="Bryant Pro Bold" w:cstheme="majorBidi"/>
      <w:color w:val="00A3E0" w:themeColor="text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E87FDB"/>
    <w:pPr>
      <w:keepNext/>
      <w:keepLines/>
      <w:pBdr>
        <w:bottom w:val="single" w:sz="8" w:space="1" w:color="FDDA24" w:themeColor="background2"/>
      </w:pBdr>
      <w:spacing w:before="40" w:after="0"/>
      <w:ind w:left="357"/>
      <w:outlineLvl w:val="1"/>
    </w:pPr>
    <w:rPr>
      <w:rFonts w:eastAsiaTheme="majorEastAsia" w:cstheme="majorBidi"/>
      <w:color w:val="00A3E0" w:themeColor="text2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7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E87F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06106"/>
    <w:rPr>
      <w:rFonts w:ascii="Bryant Pro Bold" w:eastAsiaTheme="majorEastAsia" w:hAnsi="Bryant Pro Bold" w:cstheme="majorBidi"/>
      <w:color w:val="00A3E0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7FDB"/>
    <w:rPr>
      <w:rFonts w:ascii="Bryant Pro Regular" w:eastAsiaTheme="majorEastAsia" w:hAnsi="Bryant Pro Regular" w:cstheme="majorBidi"/>
      <w:color w:val="00A3E0" w:themeColor="text2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87FDB"/>
    <w:pPr>
      <w:shd w:val="clear" w:color="auto" w:fill="00A3E0" w:themeFill="text2"/>
      <w:spacing w:after="0" w:line="240" w:lineRule="auto"/>
      <w:contextualSpacing/>
    </w:pPr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7FDB"/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  <w:shd w:val="clear" w:color="auto" w:fill="00A3E0" w:themeFill="text2"/>
      <w:lang w:val="en-GB"/>
    </w:rPr>
  </w:style>
  <w:style w:type="character" w:styleId="Nadruk">
    <w:name w:val="Emphasis"/>
    <w:basedOn w:val="Standaardalinea-lettertype"/>
    <w:uiPriority w:val="20"/>
    <w:qFormat/>
    <w:rsid w:val="00E87FDB"/>
    <w:rPr>
      <w:i/>
      <w:iCs/>
    </w:rPr>
  </w:style>
  <w:style w:type="paragraph" w:styleId="Lijstalinea">
    <w:name w:val="List Paragraph"/>
    <w:basedOn w:val="Standaard"/>
    <w:uiPriority w:val="34"/>
    <w:qFormat/>
    <w:rsid w:val="00E87FDB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7FD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7FDB"/>
    <w:rPr>
      <w:rFonts w:ascii="Bryant Pro Regular" w:hAnsi="Bryant Pro Regular"/>
      <w:i/>
      <w:iCs/>
      <w:color w:val="5B9BD5" w:themeColor="accent1"/>
      <w:lang w:val="en-GB"/>
    </w:rPr>
  </w:style>
  <w:style w:type="table" w:styleId="Tabelraster">
    <w:name w:val="Table Grid"/>
    <w:basedOn w:val="Standaardtabel"/>
    <w:uiPriority w:val="39"/>
    <w:rsid w:val="000D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80610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B68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68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68F6"/>
    <w:rPr>
      <w:rFonts w:ascii="Bryant Pro Regular" w:hAnsi="Bryant Pro Regular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68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68F6"/>
    <w:rPr>
      <w:rFonts w:ascii="Bryant Pro Regular" w:hAnsi="Bryant Pro Regular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68F6"/>
    <w:rPr>
      <w:rFonts w:ascii="Segoe UI" w:hAnsi="Segoe UI" w:cs="Segoe UI"/>
      <w:sz w:val="18"/>
      <w:szCs w:val="18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23A7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23A7F"/>
    <w:rPr>
      <w:rFonts w:ascii="Bryant Pro Regular" w:hAnsi="Bryant Pro Regular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23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ezondeMond">
  <a:themeElements>
    <a:clrScheme name="GezondeMond">
      <a:dk1>
        <a:sysClr val="windowText" lastClr="000000"/>
      </a:dk1>
      <a:lt1>
        <a:sysClr val="window" lastClr="FFFFFF"/>
      </a:lt1>
      <a:dk2>
        <a:srgbClr val="00A3E0"/>
      </a:dk2>
      <a:lt2>
        <a:srgbClr val="FDDA24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3627EAC30AE42893224203AE636A0" ma:contentTypeVersion="8" ma:contentTypeDescription="Een nieuw document maken." ma:contentTypeScope="" ma:versionID="8d48bca266ad2193f9bb8f29cc731cc6">
  <xsd:schema xmlns:xsd="http://www.w3.org/2001/XMLSchema" xmlns:xs="http://www.w3.org/2001/XMLSchema" xmlns:p="http://schemas.microsoft.com/office/2006/metadata/properties" xmlns:ns3="44b7a25d-54c7-4dd6-ac88-6fa3e70b9a63" targetNamespace="http://schemas.microsoft.com/office/2006/metadata/properties" ma:root="true" ma:fieldsID="641ab3cef72298e1f93bacc5175d5c17" ns3:_="">
    <xsd:import namespace="44b7a25d-54c7-4dd6-ac88-6fa3e70b9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a25d-54c7-4dd6-ac88-6fa3e70b9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08CF-ED5C-492A-826B-7F7655E00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7a25d-54c7-4dd6-ac88-6fa3e70b9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D5C1A-44D7-48C8-8CAD-605E438DA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FA2BC-BAD2-4BB0-8FB3-3E299C6AF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60F6-1047-43A6-97B3-D2D4BE5B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Palmers</dc:creator>
  <cp:keywords/>
  <dc:description/>
  <cp:lastModifiedBy>Paulien Gysels</cp:lastModifiedBy>
  <cp:revision>5</cp:revision>
  <dcterms:created xsi:type="dcterms:W3CDTF">2020-03-31T12:59:00Z</dcterms:created>
  <dcterms:modified xsi:type="dcterms:W3CDTF">2020-08-17T13:49:00Z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0x01010086E3627EAC30AE42893224203AE636A0</vt:lpwstr>
  </property>
</Properties>
</file>