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75743" w14:textId="27D9DB78" w:rsidR="00CD0206" w:rsidRPr="00A36FC9" w:rsidRDefault="00A36FC9" w:rsidP="2B1E7154">
      <w:pPr>
        <w:pStyle w:val="IntenseQuote"/>
        <w:shd w:val="clear" w:color="auto" w:fill="00A3E0" w:themeFill="accent1"/>
        <w:spacing w:before="160" w:after="160"/>
        <w:ind w:left="0" w:right="0"/>
        <w:rPr>
          <w:rFonts w:ascii="Calibri" w:eastAsia="Calibri" w:hAnsi="Calibri" w:cs="Calibri"/>
          <w:b/>
          <w:bCs/>
          <w:i w:val="0"/>
          <w:iCs w:val="0"/>
          <w:color w:val="FFFFFF" w:themeColor="background1"/>
          <w:sz w:val="28"/>
          <w:szCs w:val="28"/>
        </w:rPr>
      </w:pPr>
      <w:r w:rsidRPr="00A36FC9">
        <w:rPr>
          <w:rFonts w:ascii="Calibri" w:eastAsia="Calibri" w:hAnsi="Calibri" w:cs="Calibri"/>
          <w:b/>
          <w:bCs/>
          <w:i w:val="0"/>
          <w:iCs w:val="0"/>
          <w:color w:val="FFFFFF" w:themeColor="background1"/>
          <w:sz w:val="28"/>
          <w:szCs w:val="28"/>
        </w:rPr>
        <w:t>Handleiding g</w:t>
      </w:r>
      <w:r w:rsidR="170FD7B2" w:rsidRPr="00A36FC9">
        <w:rPr>
          <w:rFonts w:ascii="Calibri" w:eastAsia="Calibri" w:hAnsi="Calibri" w:cs="Calibri"/>
          <w:b/>
          <w:bCs/>
          <w:i w:val="0"/>
          <w:iCs w:val="0"/>
          <w:color w:val="FFFFFF" w:themeColor="background1"/>
          <w:sz w:val="28"/>
          <w:szCs w:val="28"/>
        </w:rPr>
        <w:t>espreks</w:t>
      </w:r>
      <w:r w:rsidR="23AB9DEB" w:rsidRPr="00A36FC9">
        <w:rPr>
          <w:rFonts w:ascii="Calibri" w:eastAsia="Calibri" w:hAnsi="Calibri" w:cs="Calibri"/>
          <w:b/>
          <w:bCs/>
          <w:i w:val="0"/>
          <w:iCs w:val="0"/>
          <w:color w:val="FFFFFF" w:themeColor="background1"/>
          <w:sz w:val="28"/>
          <w:szCs w:val="28"/>
        </w:rPr>
        <w:t>bal</w:t>
      </w:r>
      <w:r w:rsidRPr="00A36FC9">
        <w:rPr>
          <w:rFonts w:ascii="Calibri" w:eastAsia="Calibri" w:hAnsi="Calibri" w:cs="Calibri"/>
          <w:b/>
          <w:bCs/>
          <w:i w:val="0"/>
          <w:iCs w:val="0"/>
          <w:color w:val="FFFFFF" w:themeColor="background1"/>
          <w:sz w:val="28"/>
          <w:szCs w:val="28"/>
        </w:rPr>
        <w:t xml:space="preserve"> voor ouderen in woonzorgcentra</w:t>
      </w:r>
      <w:r>
        <w:rPr>
          <w:rFonts w:ascii="Calibri" w:eastAsia="Calibri" w:hAnsi="Calibri" w:cs="Calibri"/>
          <w:b/>
          <w:bCs/>
          <w:i w:val="0"/>
          <w:iCs w:val="0"/>
          <w:color w:val="FFFFFF" w:themeColor="background1"/>
          <w:sz w:val="28"/>
          <w:szCs w:val="28"/>
        </w:rPr>
        <w:t xml:space="preserve"> (WZC)</w:t>
      </w:r>
    </w:p>
    <w:p w14:paraId="3EC4B4FF" w14:textId="4B92FBFD" w:rsidR="0392A4B4" w:rsidRDefault="0392A4B4" w:rsidP="2B1E7154">
      <w:pPr>
        <w:spacing w:before="200"/>
        <w:rPr>
          <w:rFonts w:eastAsia="Bryant Pro Regular" w:cs="Bryant Pro Regular"/>
          <w:color w:val="000000"/>
        </w:rPr>
      </w:pPr>
      <w:r w:rsidRPr="2B1E7154">
        <w:rPr>
          <w:rFonts w:eastAsia="Bryant Pro Regular" w:cs="Bryant Pro Regular"/>
          <w:color w:val="000000"/>
        </w:rPr>
        <w:t xml:space="preserve">Deze handleiding beschrijft hoe je aan de slag gaat met de </w:t>
      </w:r>
      <w:r w:rsidR="00460FD9">
        <w:rPr>
          <w:rFonts w:eastAsia="Bryant Pro Regular" w:cs="Bryant Pro Regular"/>
          <w:color w:val="000000"/>
        </w:rPr>
        <w:t>gespreksbal</w:t>
      </w:r>
      <w:r w:rsidR="00A36FC9">
        <w:rPr>
          <w:rFonts w:eastAsia="Bryant Pro Regular" w:cs="Bryant Pro Regular"/>
          <w:color w:val="000000"/>
        </w:rPr>
        <w:t>.</w:t>
      </w:r>
      <w:r w:rsidRPr="2B1E7154">
        <w:rPr>
          <w:rFonts w:eastAsia="Bryant Pro Regular" w:cs="Bryant Pro Regular"/>
          <w:color w:val="000000"/>
        </w:rPr>
        <w:t xml:space="preserve"> </w:t>
      </w:r>
      <w:r w:rsidR="00A36FC9">
        <w:rPr>
          <w:rFonts w:eastAsia="Bryant Pro Regular" w:cs="Bryant Pro Regular"/>
          <w:color w:val="000000"/>
        </w:rPr>
        <w:t>Het is e</w:t>
      </w:r>
      <w:r w:rsidRPr="2B1E7154">
        <w:rPr>
          <w:rFonts w:eastAsia="Bryant Pro Regular" w:cs="Bryant Pro Regular"/>
          <w:color w:val="000000"/>
        </w:rPr>
        <w:t xml:space="preserve">en educatief spel dat ontworpen is om op een interactieve wijze </w:t>
      </w:r>
      <w:r w:rsidR="6F2E11F2" w:rsidRPr="2B1E7154">
        <w:rPr>
          <w:rFonts w:eastAsia="Bryant Pro Regular" w:cs="Bryant Pro Regular"/>
          <w:color w:val="000000"/>
        </w:rPr>
        <w:t xml:space="preserve">een gesprek te voeren rond </w:t>
      </w:r>
      <w:r w:rsidRPr="2B1E7154">
        <w:rPr>
          <w:rFonts w:eastAsia="Bryant Pro Regular" w:cs="Bryant Pro Regular"/>
          <w:color w:val="000000"/>
        </w:rPr>
        <w:t xml:space="preserve">mondgezondheid en mondhygiëne bij ouderen in een </w:t>
      </w:r>
      <w:r w:rsidR="00A36FC9">
        <w:rPr>
          <w:rFonts w:eastAsia="Bryant Pro Regular" w:cs="Bryant Pro Regular"/>
          <w:color w:val="000000"/>
        </w:rPr>
        <w:t>WZC</w:t>
      </w:r>
      <w:r w:rsidRPr="2B1E7154">
        <w:rPr>
          <w:rFonts w:eastAsia="Bryant Pro Regular" w:cs="Bryant Pro Regular"/>
          <w:color w:val="000000"/>
        </w:rPr>
        <w:t>. In deze handleiding bieden we alle handvatten</w:t>
      </w:r>
      <w:r w:rsidR="00A36FC9">
        <w:rPr>
          <w:rFonts w:eastAsia="Bryant Pro Regular" w:cs="Bryant Pro Regular"/>
          <w:color w:val="000000"/>
        </w:rPr>
        <w:t xml:space="preserve"> aan</w:t>
      </w:r>
      <w:r w:rsidRPr="2B1E7154">
        <w:rPr>
          <w:rFonts w:eastAsia="Bryant Pro Regular" w:cs="Bryant Pro Regular"/>
          <w:color w:val="000000"/>
        </w:rPr>
        <w:t xml:space="preserve"> om aan de slag te gaan met de </w:t>
      </w:r>
      <w:r w:rsidR="00460FD9">
        <w:rPr>
          <w:rFonts w:eastAsia="Bryant Pro Regular" w:cs="Bryant Pro Regular"/>
          <w:color w:val="000000"/>
        </w:rPr>
        <w:t xml:space="preserve">gespreksbal. </w:t>
      </w:r>
      <w:r w:rsidRPr="2B1E7154">
        <w:rPr>
          <w:rFonts w:eastAsia="Bryant Pro Regular" w:cs="Bryant Pro Regular"/>
          <w:color w:val="000000"/>
        </w:rPr>
        <w:t xml:space="preserve"> </w:t>
      </w:r>
    </w:p>
    <w:p w14:paraId="06842FB1" w14:textId="4F4E20CB" w:rsidR="4BEA5FFA" w:rsidRDefault="4BEA5FFA" w:rsidP="2B1E7154">
      <w:pPr>
        <w:pStyle w:val="Heading2"/>
      </w:pPr>
      <w:r>
        <w:t xml:space="preserve">DOEL:  </w:t>
      </w:r>
    </w:p>
    <w:p w14:paraId="7EDDE415" w14:textId="05FE3008" w:rsidR="28C7A49A" w:rsidRDefault="28C7A49A" w:rsidP="2B1E7154">
      <w:r>
        <w:t xml:space="preserve">Dit spel </w:t>
      </w:r>
      <w:r w:rsidR="4DFBC436">
        <w:t xml:space="preserve">heeft als doel </w:t>
      </w:r>
      <w:r>
        <w:t>om het belang van mondgezondheid</w:t>
      </w:r>
      <w:r w:rsidR="669C3AFF">
        <w:t xml:space="preserve"> bespreekbaar te maken bij bewoners van een woonzorgcentrum. </w:t>
      </w:r>
    </w:p>
    <w:p w14:paraId="18F9B76E" w14:textId="19BE59DF" w:rsidR="12F994E5" w:rsidRDefault="12F994E5" w:rsidP="2B1E7154">
      <w:pPr>
        <w:pStyle w:val="Heading2"/>
      </w:pPr>
      <w:r>
        <w:t>Benodigde materialen</w:t>
      </w:r>
    </w:p>
    <w:p w14:paraId="53B102F6" w14:textId="48CB8357" w:rsidR="00E20017" w:rsidRDefault="00E20017" w:rsidP="00E20017">
      <w:pPr>
        <w:pStyle w:val="NoSpacing"/>
        <w:rPr>
          <w:rFonts w:ascii="Bryant Pro Regular" w:eastAsia="Bryant Pro Regular" w:hAnsi="Bryant Pro Regular" w:cs="Bryant Pro Regular"/>
        </w:rPr>
      </w:pPr>
      <w:r>
        <w:rPr>
          <w:noProof/>
        </w:rPr>
        <w:drawing>
          <wp:inline distT="0" distB="0" distL="0" distR="0" wp14:anchorId="427A70A1" wp14:editId="20E0DD13">
            <wp:extent cx="1788160" cy="1788160"/>
            <wp:effectExtent l="0" t="0" r="2540" b="2540"/>
            <wp:docPr id="615217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17156" name="Picture 12313171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inline>
        </w:drawing>
      </w:r>
    </w:p>
    <w:p w14:paraId="6AD1DBB8" w14:textId="77777777" w:rsidR="00E20017" w:rsidRDefault="00E20017" w:rsidP="00E20017">
      <w:pPr>
        <w:pStyle w:val="NoSpacing"/>
        <w:numPr>
          <w:ilvl w:val="0"/>
          <w:numId w:val="8"/>
        </w:numPr>
        <w:rPr>
          <w:rFonts w:ascii="Bryant Pro Regular" w:eastAsia="Bryant Pro Regular" w:hAnsi="Bryant Pro Regular" w:cs="Bryant Pro Regular"/>
        </w:rPr>
      </w:pPr>
      <w:r w:rsidRPr="2B1E7154">
        <w:rPr>
          <w:rFonts w:ascii="Bryant Pro Regular" w:eastAsia="Bryant Pro Regular" w:hAnsi="Bryant Pro Regular" w:cs="Bryant Pro Regular"/>
        </w:rPr>
        <w:t>Grote gespreksbal</w:t>
      </w:r>
    </w:p>
    <w:p w14:paraId="0FE722E0" w14:textId="1224D0E7" w:rsidR="00E20017" w:rsidRDefault="00BE4099" w:rsidP="00E20017">
      <w:pPr>
        <w:pStyle w:val="NoSpacing"/>
        <w:numPr>
          <w:ilvl w:val="0"/>
          <w:numId w:val="7"/>
        </w:numPr>
        <w:rPr>
          <w:rFonts w:ascii="Bryant Pro Regular" w:eastAsia="Bryant Pro Regular" w:hAnsi="Bryant Pro Regular" w:cs="Bryant Pro Regular"/>
        </w:rPr>
      </w:pPr>
      <w:r>
        <w:rPr>
          <w:rFonts w:ascii="Bryant Pro Regular" w:eastAsia="Bryant Pro Regular" w:hAnsi="Bryant Pro Regular" w:cs="Bryant Pro Regular"/>
        </w:rPr>
        <w:t>10* k</w:t>
      </w:r>
      <w:r w:rsidR="00E20017" w:rsidRPr="2B1E7154">
        <w:rPr>
          <w:rFonts w:ascii="Bryant Pro Regular" w:eastAsia="Bryant Pro Regular" w:hAnsi="Bryant Pro Regular" w:cs="Bryant Pro Regular"/>
        </w:rPr>
        <w:t>leine discussieballen</w:t>
      </w:r>
    </w:p>
    <w:p w14:paraId="0AE01568" w14:textId="2030FF66" w:rsidR="001D0286" w:rsidRDefault="001D0286" w:rsidP="00496D71">
      <w:pPr>
        <w:pStyle w:val="NoSpacing"/>
        <w:rPr>
          <w:rFonts w:ascii="Bryant Pro Regular" w:eastAsia="Bryant Pro Regular" w:hAnsi="Bryant Pro Regular" w:cs="Bryant Pro Regular"/>
        </w:rPr>
      </w:pPr>
      <w:r>
        <w:rPr>
          <w:rFonts w:ascii="Bryant Pro Regular" w:eastAsia="Bryant Pro Regular" w:hAnsi="Bryant Pro Regular" w:cs="Bryant Pro Regular"/>
        </w:rPr>
        <w:t>Optioneel: poetsmodel (</w:t>
      </w:r>
      <w:r w:rsidR="00FA121F">
        <w:rPr>
          <w:rFonts w:ascii="Bryant Pro Regular" w:eastAsia="Bryant Pro Regular" w:hAnsi="Bryant Pro Regular" w:cs="Bryant Pro Regular"/>
        </w:rPr>
        <w:t>er zit een</w:t>
      </w:r>
      <w:r w:rsidR="00645992">
        <w:rPr>
          <w:rFonts w:ascii="Bryant Pro Regular" w:eastAsia="Bryant Pro Regular" w:hAnsi="Bryant Pro Regular" w:cs="Bryant Pro Regular"/>
        </w:rPr>
        <w:t xml:space="preserve"> gebitsmodel samen met andere educatieve en didactische materialen in de </w:t>
      </w:r>
      <w:r w:rsidR="005410A1">
        <w:rPr>
          <w:rFonts w:ascii="Bryant Pro Regular" w:eastAsia="Bryant Pro Regular" w:hAnsi="Bryant Pro Regular" w:cs="Bryant Pro Regular"/>
        </w:rPr>
        <w:t>Gezonde Mond</w:t>
      </w:r>
      <w:r w:rsidR="00645992">
        <w:rPr>
          <w:rFonts w:ascii="Bryant Pro Regular" w:eastAsia="Bryant Pro Regular" w:hAnsi="Bryant Pro Regular" w:cs="Bryant Pro Regular"/>
        </w:rPr>
        <w:t xml:space="preserve"> </w:t>
      </w:r>
      <w:r w:rsidR="005410A1">
        <w:rPr>
          <w:rFonts w:ascii="Bryant Pro Regular" w:eastAsia="Bryant Pro Regular" w:hAnsi="Bryant Pro Regular" w:cs="Bryant Pro Regular"/>
        </w:rPr>
        <w:t>koffer</w:t>
      </w:r>
      <w:r w:rsidR="00496D71">
        <w:rPr>
          <w:rFonts w:ascii="Bryant Pro Regular" w:eastAsia="Bryant Pro Regular" w:hAnsi="Bryant Pro Regular" w:cs="Bryant Pro Regular"/>
        </w:rPr>
        <w:t xml:space="preserve">. Je kan deze koffer </w:t>
      </w:r>
      <w:r w:rsidR="00645992">
        <w:rPr>
          <w:rFonts w:ascii="Bryant Pro Regular" w:eastAsia="Bryant Pro Regular" w:hAnsi="Bryant Pro Regular" w:cs="Bryant Pro Regular"/>
        </w:rPr>
        <w:t>gratis uitlenen bij het Logo in uw buurt.)</w:t>
      </w:r>
    </w:p>
    <w:p w14:paraId="030365BF" w14:textId="1D2DE1AD" w:rsidR="002813D2" w:rsidRDefault="002813D2" w:rsidP="00496D71">
      <w:pPr>
        <w:pStyle w:val="NoSpacing"/>
        <w:rPr>
          <w:rFonts w:ascii="Bryant Pro Regular" w:eastAsia="Bryant Pro Regular" w:hAnsi="Bryant Pro Regular" w:cs="Bryant Pro Regular"/>
        </w:rPr>
      </w:pPr>
      <w:r>
        <w:rPr>
          <w:rFonts w:ascii="Bryant Pro Regular" w:eastAsia="Bryant Pro Regular" w:hAnsi="Bryant Pro Regular" w:cs="Bryant Pro Regular"/>
        </w:rPr>
        <w:t>*je kan het aantal ballen aanpassen naar gelang het aantal stellingen die jullie willen behandelen met de groep.</w:t>
      </w:r>
    </w:p>
    <w:p w14:paraId="68BA78D4" w14:textId="77777777" w:rsidR="0067024C" w:rsidRDefault="0067024C" w:rsidP="00496D71">
      <w:pPr>
        <w:pStyle w:val="NoSpacing"/>
        <w:rPr>
          <w:rFonts w:ascii="Bryant Pro Regular" w:eastAsia="Bryant Pro Regular" w:hAnsi="Bryant Pro Regular" w:cs="Bryant Pro Regular"/>
        </w:rPr>
      </w:pPr>
    </w:p>
    <w:p w14:paraId="4A2EF4F9" w14:textId="38852FE1" w:rsidR="4BEA5FFA" w:rsidRDefault="4BEA5FFA" w:rsidP="2B1E7154">
      <w:pPr>
        <w:pStyle w:val="Heading2"/>
        <w:rPr>
          <w:rFonts w:ascii="Aptos" w:eastAsia="Aptos" w:hAnsi="Aptos" w:cs="Aptos"/>
          <w:color w:val="000000"/>
          <w:sz w:val="22"/>
          <w:szCs w:val="22"/>
        </w:rPr>
      </w:pPr>
      <w:r w:rsidRPr="2B1E7154">
        <w:t>DUUR VAN HET SPEL</w:t>
      </w:r>
    </w:p>
    <w:p w14:paraId="1B6F4643" w14:textId="0A427BAB" w:rsidR="4A5A2C73" w:rsidRDefault="4A5A2C73" w:rsidP="2B1E7154">
      <w:r>
        <w:t>De duur van het spel kan variëren van 30 tot 60 minuten</w:t>
      </w:r>
      <w:r w:rsidR="00A36FC9">
        <w:t>,</w:t>
      </w:r>
      <w:r>
        <w:t xml:space="preserve"> afhankelijk</w:t>
      </w:r>
      <w:r w:rsidR="00A36FC9">
        <w:t xml:space="preserve"> van de</w:t>
      </w:r>
      <w:r>
        <w:t xml:space="preserve"> </w:t>
      </w:r>
      <w:r w:rsidR="00A36FC9">
        <w:t xml:space="preserve">cognitieve </w:t>
      </w:r>
      <w:r>
        <w:t xml:space="preserve">vaardigheden van de bewoners. </w:t>
      </w:r>
    </w:p>
    <w:p w14:paraId="5B477988" w14:textId="10BF2532" w:rsidR="4BEA5FFA" w:rsidRDefault="4BEA5FFA" w:rsidP="2B1E7154">
      <w:pPr>
        <w:pStyle w:val="Heading2"/>
        <w:rPr>
          <w:rFonts w:ascii="Aptos" w:eastAsia="Aptos" w:hAnsi="Aptos" w:cs="Aptos"/>
          <w:color w:val="000000"/>
          <w:sz w:val="22"/>
          <w:szCs w:val="22"/>
        </w:rPr>
      </w:pPr>
      <w:r w:rsidRPr="2B1E7154">
        <w:t>SPELERS:</w:t>
      </w:r>
    </w:p>
    <w:p w14:paraId="7222A61C" w14:textId="018D145E" w:rsidR="1BA067DE" w:rsidRDefault="1BA067DE" w:rsidP="2B1E7154">
      <w:r>
        <w:t xml:space="preserve">De gespreksbal is een spel dat met </w:t>
      </w:r>
      <w:r w:rsidR="6338F921">
        <w:t>4</w:t>
      </w:r>
      <w:r>
        <w:t>-</w:t>
      </w:r>
      <w:r w:rsidR="00601789">
        <w:t>6</w:t>
      </w:r>
      <w:r>
        <w:t xml:space="preserve"> personen gespeeld kan worden</w:t>
      </w:r>
      <w:r w:rsidR="2CD1C33E">
        <w:t xml:space="preserve">. </w:t>
      </w:r>
      <w:r w:rsidR="00A36FC9">
        <w:t>Er dient min. 1 moderator/begeleider te zijn.</w:t>
      </w:r>
    </w:p>
    <w:p w14:paraId="50F1004E" w14:textId="33D143F9" w:rsidR="4BEA5FFA" w:rsidRDefault="4BEA5FFA" w:rsidP="2B1E7154">
      <w:pPr>
        <w:pStyle w:val="Heading2"/>
      </w:pPr>
      <w:r>
        <w:t xml:space="preserve">VOORBEREIDING:   </w:t>
      </w:r>
    </w:p>
    <w:p w14:paraId="65CFCD78" w14:textId="336F3D45" w:rsidR="00891883" w:rsidRDefault="00D830E8" w:rsidP="2B1E7154">
      <w:r>
        <w:t xml:space="preserve">De gespreksbal </w:t>
      </w:r>
      <w:r w:rsidR="00F76612">
        <w:t xml:space="preserve">maak je met 2 halve </w:t>
      </w:r>
      <w:r w:rsidR="00E60D6F">
        <w:t xml:space="preserve">bollen in </w:t>
      </w:r>
      <w:proofErr w:type="spellStart"/>
      <w:r w:rsidR="00E60D6F">
        <w:t>isomo</w:t>
      </w:r>
      <w:proofErr w:type="spellEnd"/>
      <w:r w:rsidR="00E60D6F">
        <w:t xml:space="preserve"> (piepschuim) materiaal</w:t>
      </w:r>
      <w:r w:rsidR="00F76612">
        <w:t xml:space="preserve">. Die kan men verkrijgen in een knutsel- en/of </w:t>
      </w:r>
      <w:r w:rsidR="00E60D6F">
        <w:t>hobby</w:t>
      </w:r>
      <w:r w:rsidR="00F76612">
        <w:t xml:space="preserve"> zaak</w:t>
      </w:r>
      <w:r w:rsidR="00855B56">
        <w:t xml:space="preserve"> (zie voorbeeld </w:t>
      </w:r>
      <w:r w:rsidR="00855B56" w:rsidRPr="00855B56">
        <w:t xml:space="preserve">Ø </w:t>
      </w:r>
      <w:r w:rsidR="00843B13">
        <w:t xml:space="preserve">25 of </w:t>
      </w:r>
      <w:r w:rsidR="00855B56" w:rsidRPr="00855B56">
        <w:t>30cm</w:t>
      </w:r>
      <w:r w:rsidR="00855B56">
        <w:t xml:space="preserve"> in de </w:t>
      </w:r>
      <w:r w:rsidR="00455F61">
        <w:t>AVA</w:t>
      </w:r>
      <w:r w:rsidR="00855B56">
        <w:t xml:space="preserve"> winkel)</w:t>
      </w:r>
      <w:r w:rsidR="00F76612">
        <w:t>.</w:t>
      </w:r>
      <w:r w:rsidR="00687C41">
        <w:t xml:space="preserve"> </w:t>
      </w:r>
      <w:r w:rsidR="00601789">
        <w:t>Schuif ze in elkaar en/of p</w:t>
      </w:r>
      <w:r w:rsidR="00352434">
        <w:t>lak ze tegen elkaar met secondelijm.</w:t>
      </w:r>
    </w:p>
    <w:p w14:paraId="60778FFF" w14:textId="77777777" w:rsidR="00891883" w:rsidRDefault="00891883" w:rsidP="2B1E7154">
      <w:r w:rsidRPr="00891883">
        <w:rPr>
          <w:noProof/>
        </w:rPr>
        <w:lastRenderedPageBreak/>
        <w:drawing>
          <wp:inline distT="0" distB="0" distL="0" distR="0" wp14:anchorId="3AB02198" wp14:editId="4751BAE9">
            <wp:extent cx="3111500" cy="2190672"/>
            <wp:effectExtent l="0" t="0" r="0" b="635"/>
            <wp:docPr id="1347742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42793" name=""/>
                    <pic:cNvPicPr/>
                  </pic:nvPicPr>
                  <pic:blipFill rotWithShape="1">
                    <a:blip r:embed="rId12"/>
                    <a:srcRect t="7667"/>
                    <a:stretch/>
                  </pic:blipFill>
                  <pic:spPr bwMode="auto">
                    <a:xfrm>
                      <a:off x="0" y="0"/>
                      <a:ext cx="3130509" cy="2204055"/>
                    </a:xfrm>
                    <a:prstGeom prst="rect">
                      <a:avLst/>
                    </a:prstGeom>
                    <a:ln>
                      <a:noFill/>
                    </a:ln>
                    <a:extLst>
                      <a:ext uri="{53640926-AAD7-44D8-BBD7-CCE9431645EC}">
                        <a14:shadowObscured xmlns:a14="http://schemas.microsoft.com/office/drawing/2010/main"/>
                      </a:ext>
                    </a:extLst>
                  </pic:spPr>
                </pic:pic>
              </a:graphicData>
            </a:graphic>
          </wp:inline>
        </w:drawing>
      </w:r>
    </w:p>
    <w:p w14:paraId="08225217" w14:textId="77777777" w:rsidR="00AD4F7D" w:rsidRDefault="0037437C" w:rsidP="2B1E7154">
      <w:r>
        <w:t>Maak een gat met een cuttermes</w:t>
      </w:r>
      <w:r w:rsidR="00E81BAE">
        <w:t>je</w:t>
      </w:r>
      <w:r>
        <w:t xml:space="preserve"> waardoor </w:t>
      </w:r>
      <w:r w:rsidR="00E81BAE">
        <w:t xml:space="preserve">de ballen er uit kunnen vallen. </w:t>
      </w:r>
    </w:p>
    <w:p w14:paraId="0B4D8E48" w14:textId="7768E4CD" w:rsidR="007C421B" w:rsidRDefault="007C421B" w:rsidP="2B1E7154">
      <w:r>
        <w:rPr>
          <w:noProof/>
        </w:rPr>
        <w:drawing>
          <wp:inline distT="0" distB="0" distL="0" distR="0" wp14:anchorId="22990294" wp14:editId="1FB05975">
            <wp:extent cx="2921000" cy="2921000"/>
            <wp:effectExtent l="0" t="0" r="0" b="0"/>
            <wp:docPr id="54429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97806" name="Picture 5442978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1000" cy="2921000"/>
                    </a:xfrm>
                    <a:prstGeom prst="rect">
                      <a:avLst/>
                    </a:prstGeom>
                  </pic:spPr>
                </pic:pic>
              </a:graphicData>
            </a:graphic>
          </wp:inline>
        </w:drawing>
      </w:r>
    </w:p>
    <w:p w14:paraId="043A7CA3" w14:textId="24810F0F" w:rsidR="00E13224" w:rsidRDefault="00FC1D1E" w:rsidP="2B1E7154">
      <w:r>
        <w:t>Verf</w:t>
      </w:r>
      <w:r w:rsidR="0037437C">
        <w:t xml:space="preserve"> de gespreksbal </w:t>
      </w:r>
      <w:r w:rsidR="00E81BAE">
        <w:t xml:space="preserve">en de ballen (bij voorkeur ook in </w:t>
      </w:r>
      <w:proofErr w:type="spellStart"/>
      <w:r w:rsidR="00E81BAE">
        <w:t>isomo</w:t>
      </w:r>
      <w:proofErr w:type="spellEnd"/>
      <w:r w:rsidR="00E81BAE">
        <w:t xml:space="preserve"> materiaal) </w:t>
      </w:r>
      <w:r w:rsidR="005453A9">
        <w:t xml:space="preserve">in </w:t>
      </w:r>
      <w:r w:rsidR="0037437C">
        <w:t>een kleu</w:t>
      </w:r>
      <w:r w:rsidR="00E81BAE">
        <w:t>r. Nummer de ballen.</w:t>
      </w:r>
    </w:p>
    <w:p w14:paraId="602417C3" w14:textId="77777777" w:rsidR="00913C92" w:rsidRDefault="00913C92" w:rsidP="2B1E7154">
      <w:r>
        <w:rPr>
          <w:noProof/>
        </w:rPr>
        <w:drawing>
          <wp:inline distT="0" distB="0" distL="0" distR="0" wp14:anchorId="5AD26447" wp14:editId="29EE3975">
            <wp:extent cx="2727960" cy="2727960"/>
            <wp:effectExtent l="0" t="0" r="0" b="0"/>
            <wp:docPr id="1231317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17156" name="Picture 12313171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7960" cy="2727960"/>
                    </a:xfrm>
                    <a:prstGeom prst="rect">
                      <a:avLst/>
                    </a:prstGeom>
                  </pic:spPr>
                </pic:pic>
              </a:graphicData>
            </a:graphic>
          </wp:inline>
        </w:drawing>
      </w:r>
    </w:p>
    <w:p w14:paraId="5E3C79A9" w14:textId="5AE4920D" w:rsidR="4BEA5FFA" w:rsidRDefault="4BEA5FFA" w:rsidP="2B1E7154">
      <w:pPr>
        <w:pStyle w:val="Heading2"/>
        <w:rPr>
          <w:rFonts w:ascii="Aptos" w:eastAsia="Aptos" w:hAnsi="Aptos" w:cs="Aptos"/>
          <w:color w:val="000000"/>
          <w:sz w:val="22"/>
          <w:szCs w:val="22"/>
        </w:rPr>
      </w:pPr>
      <w:r w:rsidRPr="2B1E7154">
        <w:lastRenderedPageBreak/>
        <w:t>VERLOOP VAN HET SPEL</w:t>
      </w:r>
      <w:r w:rsidR="007D6DFF">
        <w:t>:</w:t>
      </w:r>
    </w:p>
    <w:p w14:paraId="2ED14B01" w14:textId="77777777" w:rsidR="00587987" w:rsidRDefault="00587987" w:rsidP="00587987">
      <w:r>
        <w:t xml:space="preserve">Zorg ervoor dat de spelers en de begeleider aan een vlakke tafel zitten waarop de bal van de ene speler naar de andere kan gerold worden. </w:t>
      </w:r>
    </w:p>
    <w:p w14:paraId="15B18232" w14:textId="13878340" w:rsidR="7EFF6B0B" w:rsidRDefault="7EFF6B0B" w:rsidP="2B1E7154">
      <w:pPr>
        <w:jc w:val="both"/>
      </w:pPr>
      <w:r w:rsidRPr="2B1E7154">
        <w:t>De spelers rollen elk op</w:t>
      </w:r>
      <w:r w:rsidR="5A3E4453" w:rsidRPr="2B1E7154">
        <w:t xml:space="preserve"> </w:t>
      </w:r>
      <w:r w:rsidR="090AEEEA" w:rsidRPr="2B1E7154">
        <w:t>hun</w:t>
      </w:r>
      <w:r w:rsidRPr="2B1E7154">
        <w:t xml:space="preserve"> beurt de </w:t>
      </w:r>
      <w:r w:rsidR="28DC84F2" w:rsidRPr="2B1E7154">
        <w:t>grote gespreks</w:t>
      </w:r>
      <w:r w:rsidRPr="2B1E7154">
        <w:t>bal naar elkaar toe. D</w:t>
      </w:r>
      <w:r w:rsidR="3EE6440A" w:rsidRPr="2B1E7154">
        <w:t>e</w:t>
      </w:r>
      <w:r w:rsidR="505F7167" w:rsidRPr="2B1E7154">
        <w:t xml:space="preserve">ze </w:t>
      </w:r>
      <w:r w:rsidR="3EE6440A" w:rsidRPr="2B1E7154">
        <w:t xml:space="preserve">bal </w:t>
      </w:r>
      <w:r w:rsidR="6CEDD55D" w:rsidRPr="2B1E7154">
        <w:t xml:space="preserve">heeft een gat </w:t>
      </w:r>
      <w:r w:rsidR="3EE6440A" w:rsidRPr="2B1E7154">
        <w:t xml:space="preserve">waardoor </w:t>
      </w:r>
      <w:r w:rsidR="4DB18CE4" w:rsidRPr="2B1E7154">
        <w:t xml:space="preserve">de kleine </w:t>
      </w:r>
      <w:r w:rsidR="171FEEB4" w:rsidRPr="2B1E7154">
        <w:t>discussie</w:t>
      </w:r>
      <w:r w:rsidR="4DB18CE4" w:rsidRPr="2B1E7154">
        <w:t>ballen</w:t>
      </w:r>
      <w:r w:rsidR="3EE6440A" w:rsidRPr="2B1E7154">
        <w:t xml:space="preserve"> </w:t>
      </w:r>
      <w:r w:rsidR="099C639D" w:rsidRPr="2B1E7154">
        <w:t xml:space="preserve">uit de </w:t>
      </w:r>
      <w:r w:rsidR="613F6F34" w:rsidRPr="2B1E7154">
        <w:t xml:space="preserve">gespreksbal </w:t>
      </w:r>
      <w:r w:rsidR="099C639D" w:rsidRPr="2B1E7154">
        <w:t>rollen. El</w:t>
      </w:r>
      <w:r w:rsidR="22538DA6" w:rsidRPr="2B1E7154">
        <w:t>k</w:t>
      </w:r>
      <w:r w:rsidR="65093E6E" w:rsidRPr="2B1E7154">
        <w:t xml:space="preserve">e discussiebal </w:t>
      </w:r>
      <w:r w:rsidR="099C639D" w:rsidRPr="2B1E7154">
        <w:t xml:space="preserve">bevat een cijfer, deze verwijst naar een bepaalde </w:t>
      </w:r>
      <w:r w:rsidR="78AB9525" w:rsidRPr="2B1E7154">
        <w:t>stelling</w:t>
      </w:r>
      <w:r w:rsidR="007D6DFF">
        <w:t xml:space="preserve"> of vraag</w:t>
      </w:r>
      <w:r w:rsidR="78AB9525" w:rsidRPr="2B1E7154">
        <w:t xml:space="preserve">. Deze stellingen </w:t>
      </w:r>
      <w:r w:rsidR="007D6DFF">
        <w:t xml:space="preserve">of vragen </w:t>
      </w:r>
      <w:r w:rsidR="78AB9525" w:rsidRPr="2B1E7154">
        <w:t xml:space="preserve">zijn terug te vinden in bijlage 1. Het is de bedoeling dat de begeleider de stelling voorleest en elke speler zijn/haar </w:t>
      </w:r>
      <w:r w:rsidR="5E649E22" w:rsidRPr="2B1E7154">
        <w:t>mening geeft over de stelling</w:t>
      </w:r>
      <w:r w:rsidR="02D973E8" w:rsidRPr="2B1E7154">
        <w:t>.</w:t>
      </w:r>
      <w:r w:rsidR="448D41BA" w:rsidRPr="2B1E7154">
        <w:t xml:space="preserve"> Het spel kan op 2 verschillende manieren gespeeld worden afhankelijk van de mondigheid van de spelers. </w:t>
      </w:r>
    </w:p>
    <w:p w14:paraId="7E6EF6D3" w14:textId="66538845" w:rsidR="02D973E8" w:rsidRPr="007858D6" w:rsidRDefault="02D973E8">
      <w:pPr>
        <w:pStyle w:val="ListParagraph"/>
        <w:numPr>
          <w:ilvl w:val="0"/>
          <w:numId w:val="9"/>
        </w:numPr>
        <w:jc w:val="both"/>
        <w:rPr>
          <w:sz w:val="20"/>
          <w:szCs w:val="22"/>
        </w:rPr>
      </w:pPr>
      <w:r w:rsidRPr="007858D6">
        <w:rPr>
          <w:sz w:val="20"/>
          <w:szCs w:val="22"/>
        </w:rPr>
        <w:t>O</w:t>
      </w:r>
      <w:r w:rsidR="3EA3AD1A" w:rsidRPr="007858D6">
        <w:rPr>
          <w:sz w:val="20"/>
          <w:szCs w:val="22"/>
        </w:rPr>
        <w:t>ptie</w:t>
      </w:r>
      <w:r w:rsidRPr="007858D6">
        <w:rPr>
          <w:sz w:val="20"/>
          <w:szCs w:val="22"/>
        </w:rPr>
        <w:t xml:space="preserve"> 1</w:t>
      </w:r>
      <w:r w:rsidR="7451C11B" w:rsidRPr="007858D6">
        <w:rPr>
          <w:sz w:val="20"/>
          <w:szCs w:val="22"/>
        </w:rPr>
        <w:t xml:space="preserve"> (bij een </w:t>
      </w:r>
      <w:r w:rsidRPr="007858D6">
        <w:rPr>
          <w:sz w:val="20"/>
          <w:szCs w:val="22"/>
        </w:rPr>
        <w:t>mondige groep</w:t>
      </w:r>
      <w:r w:rsidR="444A0054" w:rsidRPr="007858D6">
        <w:rPr>
          <w:sz w:val="20"/>
          <w:szCs w:val="22"/>
        </w:rPr>
        <w:t xml:space="preserve"> spelers)</w:t>
      </w:r>
      <w:r w:rsidRPr="007858D6">
        <w:rPr>
          <w:sz w:val="20"/>
          <w:szCs w:val="22"/>
        </w:rPr>
        <w:t xml:space="preserve">: </w:t>
      </w:r>
      <w:r w:rsidR="4FD5087A" w:rsidRPr="007858D6">
        <w:rPr>
          <w:sz w:val="20"/>
          <w:szCs w:val="22"/>
        </w:rPr>
        <w:t xml:space="preserve">wanneer er een discussiebal uit de gespreksbal is gerold, wordt de </w:t>
      </w:r>
      <w:r w:rsidR="207443BB" w:rsidRPr="007858D6">
        <w:rPr>
          <w:sz w:val="20"/>
          <w:szCs w:val="22"/>
        </w:rPr>
        <w:t>bijhorende</w:t>
      </w:r>
      <w:r w:rsidR="4FD5087A" w:rsidRPr="007858D6">
        <w:rPr>
          <w:sz w:val="20"/>
          <w:szCs w:val="22"/>
        </w:rPr>
        <w:t xml:space="preserve"> stelling luidop gelezen door de begeleider. </w:t>
      </w:r>
      <w:r w:rsidR="3E26AB56" w:rsidRPr="007858D6">
        <w:rPr>
          <w:sz w:val="20"/>
          <w:szCs w:val="22"/>
        </w:rPr>
        <w:t xml:space="preserve">De discussiebal wordt na het beantwoorden </w:t>
      </w:r>
      <w:r w:rsidR="004841FD">
        <w:rPr>
          <w:sz w:val="20"/>
          <w:szCs w:val="22"/>
        </w:rPr>
        <w:t xml:space="preserve">van de stelling </w:t>
      </w:r>
      <w:r w:rsidR="3E26AB56" w:rsidRPr="007858D6">
        <w:rPr>
          <w:sz w:val="20"/>
          <w:szCs w:val="22"/>
        </w:rPr>
        <w:t xml:space="preserve">niet meer opnieuw in de gespreksbal gestoken. </w:t>
      </w:r>
    </w:p>
    <w:p w14:paraId="248317A2" w14:textId="343EA05D" w:rsidR="356D5880" w:rsidRDefault="02D973E8" w:rsidP="00675052">
      <w:pPr>
        <w:pStyle w:val="ListParagraph"/>
        <w:numPr>
          <w:ilvl w:val="0"/>
          <w:numId w:val="9"/>
        </w:numPr>
        <w:jc w:val="both"/>
      </w:pPr>
      <w:r w:rsidRPr="356D5880">
        <w:rPr>
          <w:sz w:val="20"/>
        </w:rPr>
        <w:t>O</w:t>
      </w:r>
      <w:r w:rsidR="23DFB453" w:rsidRPr="356D5880">
        <w:rPr>
          <w:sz w:val="20"/>
        </w:rPr>
        <w:t xml:space="preserve">ptie 2 (bij een </w:t>
      </w:r>
      <w:r w:rsidRPr="356D5880">
        <w:rPr>
          <w:sz w:val="20"/>
        </w:rPr>
        <w:t>stille groep</w:t>
      </w:r>
      <w:r w:rsidR="5808850A" w:rsidRPr="356D5880">
        <w:rPr>
          <w:sz w:val="20"/>
        </w:rPr>
        <w:t xml:space="preserve"> spelers)</w:t>
      </w:r>
      <w:r w:rsidRPr="356D5880">
        <w:rPr>
          <w:sz w:val="20"/>
        </w:rPr>
        <w:t xml:space="preserve">: </w:t>
      </w:r>
      <w:r w:rsidR="56062086" w:rsidRPr="356D5880">
        <w:rPr>
          <w:sz w:val="20"/>
        </w:rPr>
        <w:t>l</w:t>
      </w:r>
      <w:r w:rsidRPr="356D5880">
        <w:rPr>
          <w:sz w:val="20"/>
        </w:rPr>
        <w:t xml:space="preserve">aat </w:t>
      </w:r>
      <w:r w:rsidR="7E234D3F" w:rsidRPr="356D5880">
        <w:rPr>
          <w:sz w:val="20"/>
        </w:rPr>
        <w:t xml:space="preserve">de persoon </w:t>
      </w:r>
      <w:r w:rsidRPr="356D5880">
        <w:rPr>
          <w:sz w:val="20"/>
        </w:rPr>
        <w:t xml:space="preserve">die </w:t>
      </w:r>
      <w:r w:rsidR="094C1217" w:rsidRPr="356D5880">
        <w:rPr>
          <w:sz w:val="20"/>
        </w:rPr>
        <w:t>de</w:t>
      </w:r>
      <w:r w:rsidRPr="356D5880">
        <w:rPr>
          <w:sz w:val="20"/>
        </w:rPr>
        <w:t xml:space="preserve"> </w:t>
      </w:r>
      <w:r w:rsidR="26B32FF4" w:rsidRPr="356D5880">
        <w:rPr>
          <w:sz w:val="20"/>
        </w:rPr>
        <w:t xml:space="preserve">discussiebal er heeft laten uitrollen </w:t>
      </w:r>
      <w:r w:rsidRPr="356D5880">
        <w:rPr>
          <w:sz w:val="20"/>
        </w:rPr>
        <w:t>de vraag beantwoorden</w:t>
      </w:r>
      <w:r w:rsidR="076477DB" w:rsidRPr="356D5880">
        <w:rPr>
          <w:sz w:val="20"/>
        </w:rPr>
        <w:t>.</w:t>
      </w:r>
      <w:r w:rsidRPr="356D5880">
        <w:rPr>
          <w:sz w:val="20"/>
        </w:rPr>
        <w:t xml:space="preserve"> </w:t>
      </w:r>
      <w:r w:rsidR="376D0F8E" w:rsidRPr="356D5880">
        <w:rPr>
          <w:sz w:val="20"/>
        </w:rPr>
        <w:t xml:space="preserve">Steek daarna </w:t>
      </w:r>
      <w:r w:rsidR="38EF58FE" w:rsidRPr="356D5880">
        <w:rPr>
          <w:sz w:val="20"/>
        </w:rPr>
        <w:t>de</w:t>
      </w:r>
      <w:r w:rsidR="376D0F8E" w:rsidRPr="356D5880">
        <w:rPr>
          <w:sz w:val="20"/>
        </w:rPr>
        <w:t xml:space="preserve"> discussiebal </w:t>
      </w:r>
      <w:r w:rsidR="3EDDF1DD" w:rsidRPr="356D5880">
        <w:rPr>
          <w:sz w:val="20"/>
        </w:rPr>
        <w:t>terug in de gespreksbal,</w:t>
      </w:r>
      <w:r w:rsidRPr="356D5880">
        <w:rPr>
          <w:sz w:val="20"/>
        </w:rPr>
        <w:t xml:space="preserve"> zodat een andere speler dezelfde vraag </w:t>
      </w:r>
      <w:r w:rsidR="00F55C61">
        <w:rPr>
          <w:sz w:val="20"/>
        </w:rPr>
        <w:t>kan</w:t>
      </w:r>
      <w:r w:rsidRPr="356D5880">
        <w:rPr>
          <w:sz w:val="20"/>
        </w:rPr>
        <w:t xml:space="preserve"> beantwoorden. Met deze optie is er vaker herhaling</w:t>
      </w:r>
      <w:r w:rsidR="00B0762D">
        <w:rPr>
          <w:sz w:val="20"/>
        </w:rPr>
        <w:t>.</w:t>
      </w:r>
    </w:p>
    <w:p w14:paraId="24A248CF" w14:textId="4D562408" w:rsidR="4BEA5FFA" w:rsidRDefault="4BEA5FFA" w:rsidP="2B1E7154">
      <w:pPr>
        <w:pStyle w:val="Heading2"/>
      </w:pPr>
      <w:r w:rsidRPr="2B1E7154">
        <w:t>SPELREGELS</w:t>
      </w:r>
    </w:p>
    <w:p w14:paraId="2211EC09" w14:textId="3E76C33C" w:rsidR="5547D221" w:rsidRDefault="5547D221" w:rsidP="2B1E7154">
      <w:r w:rsidRPr="2B1E7154">
        <w:t xml:space="preserve">Zorg ervoor dat elke speler de ruimte krijgt om zijn/haar mening te uiten. </w:t>
      </w:r>
      <w:r w:rsidR="00F55C61" w:rsidRPr="007858D6">
        <w:rPr>
          <w:szCs w:val="22"/>
        </w:rPr>
        <w:t>Ga als begeleider met de groep in interactie en zorg ervoor dat er geluisterd wordt naar de verschillende meningen. Wanneer iedereen die aan het woord wou komen zijn antwoord heeft gegeven, kan de begeleider van het spel, indien van toepassing, correcte en aanvullende informatie geven.</w:t>
      </w:r>
    </w:p>
    <w:p w14:paraId="27E9F222" w14:textId="77777777" w:rsidR="00696777" w:rsidRDefault="00696777">
      <w:pPr>
        <w:rPr>
          <w:rFonts w:ascii="Bryant Pro Bold" w:hAnsi="Bryant Pro Bold"/>
          <w:caps/>
          <w:color w:val="FFFFFF" w:themeColor="background1"/>
          <w:spacing w:val="15"/>
          <w:sz w:val="22"/>
          <w:szCs w:val="22"/>
        </w:rPr>
      </w:pPr>
      <w:r>
        <w:br w:type="page"/>
      </w:r>
    </w:p>
    <w:p w14:paraId="2C5FFAEA" w14:textId="0893C49A" w:rsidR="278E6F45" w:rsidRDefault="278E6F45" w:rsidP="356D5880">
      <w:pPr>
        <w:pStyle w:val="Heading1"/>
      </w:pPr>
      <w:r>
        <w:lastRenderedPageBreak/>
        <w:t>BIJLAGE 1: stellingen</w:t>
      </w:r>
    </w:p>
    <w:p w14:paraId="75BB917A" w14:textId="7DADB93E" w:rsidR="356D5880" w:rsidRDefault="356D5880" w:rsidP="356D5880">
      <w:pPr>
        <w:pStyle w:val="NoSpacing"/>
      </w:pPr>
    </w:p>
    <w:tbl>
      <w:tblPr>
        <w:tblStyle w:val="TableGrid"/>
        <w:tblW w:w="9203" w:type="dxa"/>
        <w:tblLayout w:type="fixed"/>
        <w:tblLook w:val="06A0" w:firstRow="1" w:lastRow="0" w:firstColumn="1" w:lastColumn="0" w:noHBand="1" w:noVBand="1"/>
      </w:tblPr>
      <w:tblGrid>
        <w:gridCol w:w="1215"/>
        <w:gridCol w:w="2955"/>
        <w:gridCol w:w="5033"/>
      </w:tblGrid>
      <w:tr w:rsidR="2B1E7154" w14:paraId="57F44B70" w14:textId="77777777" w:rsidTr="40E20FE9">
        <w:trPr>
          <w:trHeight w:val="300"/>
        </w:trPr>
        <w:tc>
          <w:tcPr>
            <w:tcW w:w="1215" w:type="dxa"/>
          </w:tcPr>
          <w:p w14:paraId="13B292F0" w14:textId="15FB4F94" w:rsidR="4B8B9761" w:rsidRDefault="748931A3" w:rsidP="356D5880">
            <w:pPr>
              <w:rPr>
                <w:rFonts w:eastAsia="Bryant Pro Regular" w:cs="Bryant Pro Regular"/>
              </w:rPr>
            </w:pPr>
            <w:r w:rsidRPr="356D5880">
              <w:rPr>
                <w:rFonts w:eastAsia="Bryant Pro Regular" w:cs="Bryant Pro Regular"/>
              </w:rPr>
              <w:t>Nummer</w:t>
            </w:r>
          </w:p>
        </w:tc>
        <w:tc>
          <w:tcPr>
            <w:tcW w:w="2955" w:type="dxa"/>
          </w:tcPr>
          <w:p w14:paraId="3ED9EEE5" w14:textId="6905DAF2" w:rsidR="4B8B9761" w:rsidRDefault="748931A3" w:rsidP="356D5880">
            <w:pPr>
              <w:rPr>
                <w:rFonts w:eastAsia="Bryant Pro Regular" w:cs="Bryant Pro Regular"/>
              </w:rPr>
            </w:pPr>
            <w:r w:rsidRPr="356D5880">
              <w:rPr>
                <w:rFonts w:eastAsia="Bryant Pro Regular" w:cs="Bryant Pro Regular"/>
              </w:rPr>
              <w:t>Stelling</w:t>
            </w:r>
          </w:p>
        </w:tc>
        <w:tc>
          <w:tcPr>
            <w:tcW w:w="5033" w:type="dxa"/>
          </w:tcPr>
          <w:p w14:paraId="1C9416E6" w14:textId="1419FFE0" w:rsidR="620DCE8B" w:rsidRDefault="5608AB1E" w:rsidP="356D5880">
            <w:pPr>
              <w:rPr>
                <w:rFonts w:eastAsia="Bryant Pro Regular" w:cs="Bryant Pro Regular"/>
              </w:rPr>
            </w:pPr>
            <w:r w:rsidRPr="356D5880">
              <w:rPr>
                <w:rFonts w:eastAsia="Bryant Pro Regular" w:cs="Bryant Pro Regular"/>
              </w:rPr>
              <w:t>Uitleg</w:t>
            </w:r>
          </w:p>
        </w:tc>
      </w:tr>
      <w:tr w:rsidR="2B1E7154" w14:paraId="4BF8CB50" w14:textId="77777777" w:rsidTr="40E20FE9">
        <w:trPr>
          <w:trHeight w:val="300"/>
        </w:trPr>
        <w:tc>
          <w:tcPr>
            <w:tcW w:w="1215" w:type="dxa"/>
          </w:tcPr>
          <w:p w14:paraId="32A1BA1C" w14:textId="14B9E5D5" w:rsidR="4D2C3A06" w:rsidRDefault="00A72E7A" w:rsidP="356D5880">
            <w:pPr>
              <w:rPr>
                <w:rFonts w:eastAsia="Bryant Pro Regular" w:cs="Bryant Pro Regular"/>
              </w:rPr>
            </w:pPr>
            <w:r>
              <w:rPr>
                <w:rFonts w:eastAsia="Bryant Pro Regular" w:cs="Bryant Pro Regular"/>
              </w:rPr>
              <w:t>1</w:t>
            </w:r>
          </w:p>
        </w:tc>
        <w:tc>
          <w:tcPr>
            <w:tcW w:w="2955" w:type="dxa"/>
          </w:tcPr>
          <w:p w14:paraId="0C484E48" w14:textId="310BDA48" w:rsidR="033118E0" w:rsidRDefault="00266570" w:rsidP="356D5880">
            <w:pPr>
              <w:rPr>
                <w:rFonts w:eastAsia="Bryant Pro Regular" w:cs="Bryant Pro Regular"/>
              </w:rPr>
            </w:pPr>
            <w:r>
              <w:rPr>
                <w:rFonts w:eastAsia="Bryant Pro Regular" w:cs="Bryant Pro Regular"/>
              </w:rPr>
              <w:t>Stel dat</w:t>
            </w:r>
            <w:r w:rsidR="007D6DFF">
              <w:rPr>
                <w:rFonts w:eastAsia="Bryant Pro Regular" w:cs="Bryant Pro Regular"/>
              </w:rPr>
              <w:t xml:space="preserve"> het</w:t>
            </w:r>
            <w:r w:rsidR="5CD296F2" w:rsidRPr="356D5880">
              <w:rPr>
                <w:rFonts w:eastAsia="Bryant Pro Regular" w:cs="Bryant Pro Regular"/>
              </w:rPr>
              <w:t xml:space="preserve"> tandvlees bloedt tijdens het poetsen</w:t>
            </w:r>
            <w:r>
              <w:rPr>
                <w:rFonts w:eastAsia="Bryant Pro Regular" w:cs="Bryant Pro Regular"/>
              </w:rPr>
              <w:t>.</w:t>
            </w:r>
            <w:r w:rsidR="007D6DFF">
              <w:rPr>
                <w:rFonts w:eastAsia="Bryant Pro Regular" w:cs="Bryant Pro Regular"/>
              </w:rPr>
              <w:t xml:space="preserve"> H</w:t>
            </w:r>
            <w:r w:rsidR="5CD296F2" w:rsidRPr="356D5880">
              <w:rPr>
                <w:rFonts w:eastAsia="Bryant Pro Regular" w:cs="Bryant Pro Regular"/>
              </w:rPr>
              <w:t xml:space="preserve">oe zou je hiermee omgaan? </w:t>
            </w:r>
          </w:p>
          <w:p w14:paraId="7C92E566" w14:textId="0CCA5959" w:rsidR="007858D6" w:rsidRDefault="60C28F52" w:rsidP="356D5880">
            <w:pPr>
              <w:rPr>
                <w:rFonts w:eastAsia="Bryant Pro Regular" w:cs="Bryant Pro Regular"/>
              </w:rPr>
            </w:pPr>
            <w:r w:rsidRPr="356D5880">
              <w:rPr>
                <w:rFonts w:eastAsia="Bryant Pro Regular" w:cs="Bryant Pro Regular"/>
              </w:rPr>
              <w:t>Eventuele bijvragen:</w:t>
            </w:r>
          </w:p>
          <w:p w14:paraId="668700A2" w14:textId="0CAFC1F6" w:rsidR="7B1580C4" w:rsidRDefault="2BD02061">
            <w:pPr>
              <w:pStyle w:val="ListParagraph"/>
              <w:numPr>
                <w:ilvl w:val="0"/>
                <w:numId w:val="6"/>
              </w:numPr>
              <w:rPr>
                <w:rFonts w:eastAsia="Bryant Pro Regular" w:cs="Bryant Pro Regular"/>
                <w:sz w:val="20"/>
              </w:rPr>
            </w:pPr>
            <w:r w:rsidRPr="356D5880">
              <w:rPr>
                <w:rFonts w:eastAsia="Bryant Pro Regular" w:cs="Bryant Pro Regular"/>
                <w:sz w:val="20"/>
              </w:rPr>
              <w:t xml:space="preserve">Hoe denk je dat dit komt? </w:t>
            </w:r>
          </w:p>
          <w:p w14:paraId="13C1CC99" w14:textId="355B3425" w:rsidR="0AC74E89" w:rsidRDefault="302F9B09">
            <w:pPr>
              <w:pStyle w:val="ListParagraph"/>
              <w:numPr>
                <w:ilvl w:val="0"/>
                <w:numId w:val="6"/>
              </w:numPr>
              <w:rPr>
                <w:rFonts w:eastAsia="Bryant Pro Regular" w:cs="Bryant Pro Regular"/>
                <w:sz w:val="20"/>
              </w:rPr>
            </w:pPr>
            <w:r w:rsidRPr="356D5880">
              <w:rPr>
                <w:rFonts w:eastAsia="Bryant Pro Regular" w:cs="Bryant Pro Regular"/>
                <w:sz w:val="20"/>
              </w:rPr>
              <w:t xml:space="preserve">Hoe denk je dat je dit kan verhelpen? </w:t>
            </w:r>
          </w:p>
        </w:tc>
        <w:tc>
          <w:tcPr>
            <w:tcW w:w="5033" w:type="dxa"/>
          </w:tcPr>
          <w:p w14:paraId="302501FA" w14:textId="6A7EA228" w:rsidR="3A6B468F" w:rsidRDefault="007D6DFF" w:rsidP="356D5880">
            <w:pPr>
              <w:rPr>
                <w:rFonts w:eastAsia="Bryant Pro Regular" w:cs="Bryant Pro Regular"/>
              </w:rPr>
            </w:pPr>
            <w:r>
              <w:rPr>
                <w:rFonts w:eastAsia="Bryant Pro Regular" w:cs="Bryant Pro Regular"/>
              </w:rPr>
              <w:t>B</w:t>
            </w:r>
            <w:r w:rsidR="2BD02061" w:rsidRPr="356D5880">
              <w:rPr>
                <w:rFonts w:eastAsia="Bryant Pro Regular" w:cs="Bryant Pro Regular"/>
              </w:rPr>
              <w:t xml:space="preserve">loedend tandvlees </w:t>
            </w:r>
            <w:r>
              <w:rPr>
                <w:rFonts w:eastAsia="Bryant Pro Regular" w:cs="Bryant Pro Regular"/>
              </w:rPr>
              <w:t xml:space="preserve">is </w:t>
            </w:r>
            <w:r w:rsidR="2BD02061" w:rsidRPr="356D5880">
              <w:rPr>
                <w:rFonts w:eastAsia="Bryant Pro Regular" w:cs="Bryant Pro Regular"/>
              </w:rPr>
              <w:t xml:space="preserve">één van de symptomen van een tandvleesontsteking. </w:t>
            </w:r>
            <w:r w:rsidR="318F2DA2" w:rsidRPr="356D5880">
              <w:rPr>
                <w:rFonts w:eastAsia="Bryant Pro Regular" w:cs="Bryant Pro Regular"/>
              </w:rPr>
              <w:t>Om bloedend tandvlees te verhelpen is het belangrijk om 2x/dag goed te blijven poetsen. Ook is het van belan</w:t>
            </w:r>
            <w:r w:rsidR="45F2CD64" w:rsidRPr="356D5880">
              <w:rPr>
                <w:rFonts w:eastAsia="Bryant Pro Regular" w:cs="Bryant Pro Regular"/>
              </w:rPr>
              <w:t xml:space="preserve">g om 1x/dag </w:t>
            </w:r>
            <w:r>
              <w:rPr>
                <w:rFonts w:eastAsia="Bryant Pro Regular" w:cs="Bryant Pro Regular"/>
              </w:rPr>
              <w:t>tussen de tanden</w:t>
            </w:r>
            <w:r w:rsidR="45F2CD64" w:rsidRPr="356D5880">
              <w:rPr>
                <w:rFonts w:eastAsia="Bryant Pro Regular" w:cs="Bryant Pro Regular"/>
              </w:rPr>
              <w:t xml:space="preserve"> te poetsen met bijvoorbeeld </w:t>
            </w:r>
            <w:proofErr w:type="spellStart"/>
            <w:r w:rsidR="45F2CD64" w:rsidRPr="356D5880">
              <w:rPr>
                <w:rFonts w:eastAsia="Bryant Pro Regular" w:cs="Bryant Pro Regular"/>
              </w:rPr>
              <w:t>ragers</w:t>
            </w:r>
            <w:proofErr w:type="spellEnd"/>
            <w:r>
              <w:rPr>
                <w:rFonts w:eastAsia="Bryant Pro Regular" w:cs="Bryant Pro Regular"/>
              </w:rPr>
              <w:t xml:space="preserve"> (borsteltjes)</w:t>
            </w:r>
            <w:r w:rsidR="499DD3F9" w:rsidRPr="356D5880">
              <w:rPr>
                <w:rFonts w:eastAsia="Bryant Pro Regular" w:cs="Bryant Pro Regular"/>
              </w:rPr>
              <w:t xml:space="preserve">. </w:t>
            </w:r>
          </w:p>
          <w:p w14:paraId="731204E0" w14:textId="77777777" w:rsidR="007D6DFF" w:rsidRDefault="007D6DFF" w:rsidP="007D6DFF">
            <w:pPr>
              <w:rPr>
                <w:rFonts w:eastAsia="Bryant Pro Regular" w:cs="Bryant Pro Regular"/>
              </w:rPr>
            </w:pPr>
            <w:r w:rsidRPr="356D5880">
              <w:rPr>
                <w:rFonts w:eastAsia="Bryant Pro Regular" w:cs="Bryant Pro Regular"/>
              </w:rPr>
              <w:t xml:space="preserve">Bloedend tandvlees kan </w:t>
            </w:r>
            <w:r>
              <w:rPr>
                <w:rFonts w:eastAsia="Bryant Pro Regular" w:cs="Bryant Pro Regular"/>
              </w:rPr>
              <w:t>ook ontstaan</w:t>
            </w:r>
            <w:r w:rsidRPr="356D5880">
              <w:rPr>
                <w:rFonts w:eastAsia="Bryant Pro Regular" w:cs="Bryant Pro Regular"/>
              </w:rPr>
              <w:t xml:space="preserve"> door te hard te poetsen, te poetsen met een te harde en/of oude tandenborstel. </w:t>
            </w:r>
          </w:p>
          <w:p w14:paraId="3D0C131C" w14:textId="3F1AD8AC" w:rsidR="003856A8" w:rsidRPr="001A1FB9" w:rsidRDefault="007D6DFF" w:rsidP="007D6DFF">
            <w:pPr>
              <w:rPr>
                <w:rFonts w:eastAsia="Bryant Pro Regular" w:cs="Bryant Pro Regular"/>
              </w:rPr>
            </w:pPr>
            <w:r>
              <w:rPr>
                <w:rFonts w:eastAsia="Bryant Pro Regular" w:cs="Bryant Pro Regular"/>
              </w:rPr>
              <w:t>Optioneel: de b</w:t>
            </w:r>
            <w:r w:rsidR="499DD3F9" w:rsidRPr="356D5880">
              <w:rPr>
                <w:rFonts w:eastAsia="Bryant Pro Regular" w:cs="Bryant Pro Regular"/>
              </w:rPr>
              <w:t>egeleider kan een demonstratie geven op het poetsmodel hoe er op een correct</w:t>
            </w:r>
            <w:r w:rsidR="005569B0">
              <w:rPr>
                <w:rFonts w:eastAsia="Bryant Pro Regular" w:cs="Bryant Pro Regular"/>
              </w:rPr>
              <w:t>e</w:t>
            </w:r>
            <w:r w:rsidR="499DD3F9" w:rsidRPr="356D5880">
              <w:rPr>
                <w:rFonts w:eastAsia="Bryant Pro Regular" w:cs="Bryant Pro Regular"/>
              </w:rPr>
              <w:t xml:space="preserve"> manier </w:t>
            </w:r>
            <w:r w:rsidR="005569B0">
              <w:rPr>
                <w:rFonts w:eastAsia="Bryant Pro Regular" w:cs="Bryant Pro Regular"/>
              </w:rPr>
              <w:t>gepoetst wordt.</w:t>
            </w:r>
            <w:r w:rsidR="499DD3F9" w:rsidRPr="356D5880">
              <w:rPr>
                <w:rFonts w:eastAsia="Bryant Pro Regular" w:cs="Bryant Pro Regular"/>
              </w:rPr>
              <w:t xml:space="preserve"> </w:t>
            </w:r>
          </w:p>
        </w:tc>
      </w:tr>
      <w:tr w:rsidR="2B1E7154" w14:paraId="764AF346" w14:textId="77777777" w:rsidTr="40E20FE9">
        <w:trPr>
          <w:trHeight w:val="300"/>
        </w:trPr>
        <w:tc>
          <w:tcPr>
            <w:tcW w:w="1215" w:type="dxa"/>
          </w:tcPr>
          <w:p w14:paraId="27240D08" w14:textId="7D188579" w:rsidR="68A42D34" w:rsidRDefault="00A72E7A" w:rsidP="356D5880">
            <w:pPr>
              <w:rPr>
                <w:rFonts w:eastAsia="Bryant Pro Regular" w:cs="Bryant Pro Regular"/>
              </w:rPr>
            </w:pPr>
            <w:r>
              <w:rPr>
                <w:rFonts w:eastAsia="Bryant Pro Regular" w:cs="Bryant Pro Regular"/>
              </w:rPr>
              <w:t>2</w:t>
            </w:r>
          </w:p>
        </w:tc>
        <w:tc>
          <w:tcPr>
            <w:tcW w:w="2955" w:type="dxa"/>
          </w:tcPr>
          <w:p w14:paraId="4B6E1840" w14:textId="7E67B590" w:rsidR="68A42D34" w:rsidRDefault="00266570" w:rsidP="356D5880">
            <w:pPr>
              <w:rPr>
                <w:rFonts w:eastAsia="Bryant Pro Regular" w:cs="Bryant Pro Regular"/>
              </w:rPr>
            </w:pPr>
            <w:r>
              <w:rPr>
                <w:rFonts w:eastAsia="Bryant Pro Regular" w:cs="Bryant Pro Regular"/>
              </w:rPr>
              <w:t>Stel dat</w:t>
            </w:r>
            <w:r w:rsidR="003C3F5A">
              <w:rPr>
                <w:rFonts w:eastAsia="Bryant Pro Regular" w:cs="Bryant Pro Regular"/>
              </w:rPr>
              <w:t xml:space="preserve"> je last</w:t>
            </w:r>
            <w:r w:rsidR="499DD3F9" w:rsidRPr="40E20FE9">
              <w:rPr>
                <w:rFonts w:eastAsia="Bryant Pro Regular" w:cs="Bryant Pro Regular"/>
              </w:rPr>
              <w:t xml:space="preserve"> </w:t>
            </w:r>
            <w:r w:rsidR="00791053">
              <w:rPr>
                <w:rFonts w:eastAsia="Bryant Pro Regular" w:cs="Bryant Pro Regular"/>
              </w:rPr>
              <w:t>hebt</w:t>
            </w:r>
            <w:r w:rsidR="499DD3F9" w:rsidRPr="40E20FE9">
              <w:rPr>
                <w:rFonts w:eastAsia="Bryant Pro Regular" w:cs="Bryant Pro Regular"/>
              </w:rPr>
              <w:t xml:space="preserve"> van een droge mond</w:t>
            </w:r>
            <w:r w:rsidR="003C3F5A">
              <w:rPr>
                <w:rFonts w:eastAsia="Bryant Pro Regular" w:cs="Bryant Pro Regular"/>
              </w:rPr>
              <w:t>. H</w:t>
            </w:r>
            <w:r w:rsidR="499DD3F9" w:rsidRPr="40E20FE9">
              <w:rPr>
                <w:rFonts w:eastAsia="Bryant Pro Regular" w:cs="Bryant Pro Regular"/>
              </w:rPr>
              <w:t xml:space="preserve">oe zou je hiermee omgaan? </w:t>
            </w:r>
          </w:p>
          <w:p w14:paraId="135CCCA0" w14:textId="689B6C21" w:rsidR="0FAAED92" w:rsidRDefault="0FAAED92" w:rsidP="40E20FE9">
            <w:pPr>
              <w:rPr>
                <w:rFonts w:eastAsia="Bryant Pro Regular" w:cs="Bryant Pro Regular"/>
              </w:rPr>
            </w:pPr>
            <w:r w:rsidRPr="40E20FE9">
              <w:rPr>
                <w:rFonts w:eastAsia="Bryant Pro Regular" w:cs="Bryant Pro Regular"/>
              </w:rPr>
              <w:t>Eventuele bijvragen:</w:t>
            </w:r>
          </w:p>
          <w:p w14:paraId="6AF7FEB4" w14:textId="0B0B3A26" w:rsidR="18A728F2" w:rsidRDefault="5E47570D" w:rsidP="356D5880">
            <w:pPr>
              <w:pStyle w:val="ListParagraph"/>
              <w:numPr>
                <w:ilvl w:val="0"/>
                <w:numId w:val="4"/>
              </w:numPr>
              <w:rPr>
                <w:rFonts w:eastAsia="Bryant Pro Regular" w:cs="Bryant Pro Regular"/>
                <w:sz w:val="20"/>
              </w:rPr>
            </w:pPr>
            <w:r w:rsidRPr="356D5880">
              <w:rPr>
                <w:rFonts w:eastAsia="Bryant Pro Regular" w:cs="Bryant Pro Regular"/>
                <w:sz w:val="20"/>
              </w:rPr>
              <w:t>Hoe denk je dat dit komt?</w:t>
            </w:r>
          </w:p>
          <w:p w14:paraId="7BFF314D" w14:textId="4AB40CE3" w:rsidR="3C80E4FE" w:rsidRDefault="0D8C7011" w:rsidP="356D5880">
            <w:pPr>
              <w:pStyle w:val="ListParagraph"/>
              <w:numPr>
                <w:ilvl w:val="0"/>
                <w:numId w:val="4"/>
              </w:numPr>
              <w:rPr>
                <w:rFonts w:eastAsia="Bryant Pro Regular" w:cs="Bryant Pro Regular"/>
                <w:sz w:val="20"/>
              </w:rPr>
            </w:pPr>
            <w:r w:rsidRPr="356D5880">
              <w:rPr>
                <w:rFonts w:eastAsia="Bryant Pro Regular" w:cs="Bryant Pro Regular"/>
                <w:sz w:val="20"/>
              </w:rPr>
              <w:t xml:space="preserve">Hoe denk je dat je dit kan </w:t>
            </w:r>
            <w:r w:rsidR="00C11FB1">
              <w:rPr>
                <w:rFonts w:eastAsia="Bryant Pro Regular" w:cs="Bryant Pro Regular"/>
                <w:sz w:val="20"/>
              </w:rPr>
              <w:t>verholpen worden</w:t>
            </w:r>
            <w:r w:rsidRPr="356D5880">
              <w:rPr>
                <w:rFonts w:eastAsia="Bryant Pro Regular" w:cs="Bryant Pro Regular"/>
                <w:sz w:val="20"/>
              </w:rPr>
              <w:t xml:space="preserve">? </w:t>
            </w:r>
          </w:p>
        </w:tc>
        <w:tc>
          <w:tcPr>
            <w:tcW w:w="5033" w:type="dxa"/>
          </w:tcPr>
          <w:p w14:paraId="73288955" w14:textId="27AA875E" w:rsidR="3C80E4FE" w:rsidRDefault="0D8C7011" w:rsidP="356D5880">
            <w:pPr>
              <w:rPr>
                <w:rFonts w:eastAsia="Bryant Pro Regular" w:cs="Bryant Pro Regular"/>
              </w:rPr>
            </w:pPr>
            <w:r w:rsidRPr="356D5880">
              <w:rPr>
                <w:rFonts w:eastAsia="Bryant Pro Regular" w:cs="Bryant Pro Regular"/>
              </w:rPr>
              <w:t>Een droge mond kan veroorzaakt worden door bepaalde medicatie, door te weinig water te drinken, maar kan ook nog andere</w:t>
            </w:r>
            <w:r w:rsidR="7E8820BC" w:rsidRPr="356D5880">
              <w:rPr>
                <w:rFonts w:eastAsia="Bryant Pro Regular" w:cs="Bryant Pro Regular"/>
              </w:rPr>
              <w:t xml:space="preserve"> oorzaken hebben. </w:t>
            </w:r>
          </w:p>
          <w:p w14:paraId="45E0D453" w14:textId="0A68F8C7" w:rsidR="1C5789B9" w:rsidRDefault="7E8820BC" w:rsidP="356D5880">
            <w:pPr>
              <w:rPr>
                <w:rFonts w:eastAsia="Bryant Pro Regular" w:cs="Bryant Pro Regular"/>
              </w:rPr>
            </w:pPr>
            <w:r w:rsidRPr="356D5880">
              <w:rPr>
                <w:rFonts w:eastAsia="Bryant Pro Regular" w:cs="Bryant Pro Regular"/>
              </w:rPr>
              <w:t>In eerste instantie kan er meer water gedronken worden</w:t>
            </w:r>
            <w:r w:rsidR="00A92464">
              <w:rPr>
                <w:rFonts w:eastAsia="Bryant Pro Regular" w:cs="Bryant Pro Regular"/>
              </w:rPr>
              <w:t xml:space="preserve"> en/of dieet kan aangepast worden (bv. geen of minder koffie drinken)</w:t>
            </w:r>
            <w:r w:rsidR="00A37FE6">
              <w:rPr>
                <w:rFonts w:eastAsia="Bryant Pro Regular" w:cs="Bryant Pro Regular"/>
              </w:rPr>
              <w:t>. D</w:t>
            </w:r>
            <w:r w:rsidRPr="356D5880">
              <w:rPr>
                <w:rFonts w:eastAsia="Bryant Pro Regular" w:cs="Bryant Pro Regular"/>
              </w:rPr>
              <w:t>e lippen kunnen bevochtigd worden met</w:t>
            </w:r>
            <w:r w:rsidR="00791053">
              <w:rPr>
                <w:rFonts w:eastAsia="Bryant Pro Regular" w:cs="Bryant Pro Regular"/>
              </w:rPr>
              <w:t xml:space="preserve"> lippen</w:t>
            </w:r>
            <w:r w:rsidR="00C02266">
              <w:rPr>
                <w:rFonts w:eastAsia="Bryant Pro Regular" w:cs="Bryant Pro Regular"/>
              </w:rPr>
              <w:t>balsem of</w:t>
            </w:r>
            <w:r w:rsidRPr="356D5880">
              <w:rPr>
                <w:rFonts w:eastAsia="Bryant Pro Regular" w:cs="Bryant Pro Regular"/>
              </w:rPr>
              <w:t xml:space="preserve"> </w:t>
            </w:r>
            <w:r w:rsidR="00C02266">
              <w:rPr>
                <w:rFonts w:eastAsia="Bryant Pro Regular" w:cs="Bryant Pro Regular"/>
              </w:rPr>
              <w:t>V</w:t>
            </w:r>
            <w:r w:rsidRPr="356D5880">
              <w:rPr>
                <w:rFonts w:eastAsia="Bryant Pro Regular" w:cs="Bryant Pro Regular"/>
              </w:rPr>
              <w:t>aseline</w:t>
            </w:r>
            <w:r w:rsidR="00C11FB1">
              <w:rPr>
                <w:rFonts w:eastAsia="Bryant Pro Regular" w:cs="Bryant Pro Regular"/>
              </w:rPr>
              <w:t xml:space="preserve">. </w:t>
            </w:r>
            <w:r w:rsidR="00116803">
              <w:rPr>
                <w:rFonts w:eastAsia="Bryant Pro Regular" w:cs="Bryant Pro Regular"/>
              </w:rPr>
              <w:t xml:space="preserve">Bovendien </w:t>
            </w:r>
            <w:r w:rsidR="00E16698">
              <w:rPr>
                <w:rFonts w:eastAsia="Bryant Pro Regular" w:cs="Bryant Pro Regular"/>
              </w:rPr>
              <w:t>bestaan</w:t>
            </w:r>
            <w:r w:rsidR="00116803">
              <w:rPr>
                <w:rFonts w:eastAsia="Bryant Pro Regular" w:cs="Bryant Pro Regular"/>
              </w:rPr>
              <w:t xml:space="preserve"> er suikervrije snoepjes</w:t>
            </w:r>
            <w:r w:rsidR="00E16698">
              <w:rPr>
                <w:rFonts w:eastAsia="Bryant Pro Regular" w:cs="Bryant Pro Regular"/>
              </w:rPr>
              <w:t xml:space="preserve"> om op te kauwen en </w:t>
            </w:r>
            <w:r w:rsidR="006F6700">
              <w:rPr>
                <w:rFonts w:eastAsia="Bryant Pro Regular" w:cs="Bryant Pro Regular"/>
              </w:rPr>
              <w:t xml:space="preserve">zo </w:t>
            </w:r>
            <w:r w:rsidR="00E16698">
              <w:rPr>
                <w:rFonts w:eastAsia="Bryant Pro Regular" w:cs="Bryant Pro Regular"/>
              </w:rPr>
              <w:t>de speekselproductie te bevorderen</w:t>
            </w:r>
            <w:r w:rsidR="00116803">
              <w:rPr>
                <w:rFonts w:eastAsia="Bryant Pro Regular" w:cs="Bryant Pro Regular"/>
              </w:rPr>
              <w:t xml:space="preserve">. Daarnaast </w:t>
            </w:r>
            <w:r w:rsidRPr="356D5880">
              <w:rPr>
                <w:rFonts w:eastAsia="Bryant Pro Regular" w:cs="Bryant Pro Regular"/>
              </w:rPr>
              <w:t>kan</w:t>
            </w:r>
            <w:r w:rsidR="00116803">
              <w:rPr>
                <w:rFonts w:eastAsia="Bryant Pro Regular" w:cs="Bryant Pro Regular"/>
              </w:rPr>
              <w:t xml:space="preserve"> er</w:t>
            </w:r>
            <w:r w:rsidRPr="356D5880">
              <w:rPr>
                <w:rFonts w:eastAsia="Bryant Pro Regular" w:cs="Bryant Pro Regular"/>
              </w:rPr>
              <w:t xml:space="preserve"> medicatie voorgeschreven worden o</w:t>
            </w:r>
            <w:r w:rsidR="75082551" w:rsidRPr="356D5880">
              <w:rPr>
                <w:rFonts w:eastAsia="Bryant Pro Regular" w:cs="Bryant Pro Regular"/>
              </w:rPr>
              <w:t xml:space="preserve">m de speekselproductie te stimuleren. Er bestaan ook </w:t>
            </w:r>
            <w:proofErr w:type="spellStart"/>
            <w:r w:rsidR="75082551" w:rsidRPr="356D5880">
              <w:rPr>
                <w:rFonts w:eastAsia="Bryant Pro Regular" w:cs="Bryant Pro Regular"/>
              </w:rPr>
              <w:t>mondbevochtigende</w:t>
            </w:r>
            <w:proofErr w:type="spellEnd"/>
            <w:r w:rsidR="75082551" w:rsidRPr="356D5880">
              <w:rPr>
                <w:rFonts w:eastAsia="Bryant Pro Regular" w:cs="Bryant Pro Regular"/>
              </w:rPr>
              <w:t xml:space="preserve"> gels</w:t>
            </w:r>
            <w:r w:rsidR="00A37FE6">
              <w:rPr>
                <w:rFonts w:eastAsia="Bryant Pro Regular" w:cs="Bryant Pro Regular"/>
              </w:rPr>
              <w:t xml:space="preserve">, </w:t>
            </w:r>
            <w:r w:rsidR="75082551" w:rsidRPr="356D5880">
              <w:rPr>
                <w:rFonts w:eastAsia="Bryant Pro Regular" w:cs="Bryant Pro Regular"/>
              </w:rPr>
              <w:t>sprays</w:t>
            </w:r>
            <w:r w:rsidR="1DC88515" w:rsidRPr="356D5880">
              <w:rPr>
                <w:rFonts w:eastAsia="Bryant Pro Regular" w:cs="Bryant Pro Regular"/>
              </w:rPr>
              <w:t xml:space="preserve"> en kunstspeeksel. </w:t>
            </w:r>
            <w:r w:rsidR="00D31E71">
              <w:rPr>
                <w:rFonts w:eastAsia="Bryant Pro Regular" w:cs="Bryant Pro Regular"/>
              </w:rPr>
              <w:t>Ook kan het gebruik van een andere tandpasta helpen. Bespreek dit met uw tandarts of mondhygiënist</w:t>
            </w:r>
            <w:r w:rsidR="00A43B60">
              <w:rPr>
                <w:rFonts w:eastAsia="Bryant Pro Regular" w:cs="Bryant Pro Regular"/>
              </w:rPr>
              <w:t xml:space="preserve"> en apotheker</w:t>
            </w:r>
            <w:r w:rsidR="00D31E71">
              <w:rPr>
                <w:rFonts w:eastAsia="Bryant Pro Regular" w:cs="Bryant Pro Regular"/>
              </w:rPr>
              <w:t>.</w:t>
            </w:r>
          </w:p>
        </w:tc>
      </w:tr>
      <w:tr w:rsidR="2B1E7154" w14:paraId="126CCA10" w14:textId="77777777" w:rsidTr="40E20FE9">
        <w:trPr>
          <w:trHeight w:val="300"/>
        </w:trPr>
        <w:tc>
          <w:tcPr>
            <w:tcW w:w="1215" w:type="dxa"/>
          </w:tcPr>
          <w:p w14:paraId="2D9F7F8C" w14:textId="1EF17F79" w:rsidR="0B8CB738" w:rsidRDefault="00A72E7A" w:rsidP="356D5880">
            <w:pPr>
              <w:rPr>
                <w:rFonts w:eastAsia="Bryant Pro Regular" w:cs="Bryant Pro Regular"/>
              </w:rPr>
            </w:pPr>
            <w:r>
              <w:rPr>
                <w:rFonts w:eastAsia="Bryant Pro Regular" w:cs="Bryant Pro Regular"/>
              </w:rPr>
              <w:t>3</w:t>
            </w:r>
          </w:p>
        </w:tc>
        <w:tc>
          <w:tcPr>
            <w:tcW w:w="2955" w:type="dxa"/>
          </w:tcPr>
          <w:p w14:paraId="30ACB29E" w14:textId="627586ED" w:rsidR="0B8CB738" w:rsidRDefault="00E706B2" w:rsidP="356D5880">
            <w:pPr>
              <w:rPr>
                <w:rFonts w:eastAsia="Bryant Pro Regular" w:cs="Bryant Pro Regular"/>
              </w:rPr>
            </w:pPr>
            <w:r>
              <w:rPr>
                <w:rFonts w:eastAsia="Bryant Pro Regular" w:cs="Bryant Pro Regular"/>
              </w:rPr>
              <w:t>Stel dat</w:t>
            </w:r>
            <w:r w:rsidR="004341DF">
              <w:rPr>
                <w:rFonts w:eastAsia="Bryant Pro Regular" w:cs="Bryant Pro Regular"/>
              </w:rPr>
              <w:t xml:space="preserve"> je de </w:t>
            </w:r>
            <w:r w:rsidR="6285DC2F" w:rsidRPr="40E20FE9">
              <w:rPr>
                <w:rFonts w:eastAsia="Bryant Pro Regular" w:cs="Bryant Pro Regular"/>
              </w:rPr>
              <w:t xml:space="preserve">voeding </w:t>
            </w:r>
            <w:r w:rsidR="008436C0">
              <w:rPr>
                <w:rFonts w:eastAsia="Bryant Pro Regular" w:cs="Bryant Pro Regular"/>
              </w:rPr>
              <w:t>aan</w:t>
            </w:r>
            <w:r w:rsidR="004341DF">
              <w:rPr>
                <w:rFonts w:eastAsia="Bryant Pro Regular" w:cs="Bryant Pro Regular"/>
              </w:rPr>
              <w:t xml:space="preserve"> past</w:t>
            </w:r>
            <w:r w:rsidR="6285DC2F" w:rsidRPr="40E20FE9">
              <w:rPr>
                <w:rFonts w:eastAsia="Bryant Pro Regular" w:cs="Bryant Pro Regular"/>
              </w:rPr>
              <w:t xml:space="preserve"> aan </w:t>
            </w:r>
            <w:r w:rsidR="0022046E">
              <w:rPr>
                <w:rFonts w:eastAsia="Bryant Pro Regular" w:cs="Bryant Pro Regular"/>
              </w:rPr>
              <w:t>jouw</w:t>
            </w:r>
            <w:r w:rsidR="6285DC2F" w:rsidRPr="40E20FE9">
              <w:rPr>
                <w:rFonts w:eastAsia="Bryant Pro Regular" w:cs="Bryant Pro Regular"/>
              </w:rPr>
              <w:t xml:space="preserve"> tanden of </w:t>
            </w:r>
            <w:r w:rsidR="00962296">
              <w:rPr>
                <w:rFonts w:eastAsia="Bryant Pro Regular" w:cs="Bryant Pro Regular"/>
              </w:rPr>
              <w:t xml:space="preserve">jouw </w:t>
            </w:r>
            <w:r w:rsidR="6285DC2F" w:rsidRPr="40E20FE9">
              <w:rPr>
                <w:rFonts w:eastAsia="Bryant Pro Regular" w:cs="Bryant Pro Regular"/>
              </w:rPr>
              <w:t>prothese</w:t>
            </w:r>
            <w:r w:rsidR="008436C0">
              <w:rPr>
                <w:rFonts w:eastAsia="Bryant Pro Regular" w:cs="Bryant Pro Regular"/>
              </w:rPr>
              <w:t>.</w:t>
            </w:r>
          </w:p>
          <w:p w14:paraId="122B4543" w14:textId="5800BE44" w:rsidR="1480A0AE" w:rsidRPr="0022046E" w:rsidRDefault="4C391FBD" w:rsidP="00266570">
            <w:pPr>
              <w:rPr>
                <w:rFonts w:eastAsia="Bryant Pro Regular" w:cs="Bryant Pro Regular"/>
              </w:rPr>
            </w:pPr>
            <w:r w:rsidRPr="0022046E">
              <w:rPr>
                <w:rFonts w:eastAsia="Bryant Pro Regular" w:cs="Bryant Pro Regular"/>
              </w:rPr>
              <w:t xml:space="preserve"> </w:t>
            </w:r>
          </w:p>
        </w:tc>
        <w:tc>
          <w:tcPr>
            <w:tcW w:w="5033" w:type="dxa"/>
          </w:tcPr>
          <w:p w14:paraId="2F9029F2" w14:textId="77777777" w:rsidR="00266570" w:rsidRDefault="00266570" w:rsidP="00266570">
            <w:pPr>
              <w:rPr>
                <w:rFonts w:eastAsia="Bryant Pro Regular" w:cs="Bryant Pro Regular"/>
              </w:rPr>
            </w:pPr>
            <w:r w:rsidRPr="40E20FE9">
              <w:rPr>
                <w:rFonts w:eastAsia="Bryant Pro Regular" w:cs="Bryant Pro Regular"/>
              </w:rPr>
              <w:t xml:space="preserve">Eventuele bijvragen: </w:t>
            </w:r>
          </w:p>
          <w:p w14:paraId="48A5EA54" w14:textId="77777777" w:rsidR="00266570" w:rsidRDefault="00266570" w:rsidP="00266570">
            <w:pPr>
              <w:pStyle w:val="ListParagraph"/>
              <w:numPr>
                <w:ilvl w:val="0"/>
                <w:numId w:val="1"/>
              </w:numPr>
              <w:rPr>
                <w:rFonts w:eastAsia="Bryant Pro Regular" w:cs="Bryant Pro Regular"/>
                <w:sz w:val="20"/>
              </w:rPr>
            </w:pPr>
            <w:r w:rsidRPr="356D5880">
              <w:rPr>
                <w:rFonts w:eastAsia="Bryant Pro Regular" w:cs="Bryant Pro Regular"/>
                <w:sz w:val="20"/>
              </w:rPr>
              <w:t>Wordt de manier waarop j</w:t>
            </w:r>
            <w:r>
              <w:rPr>
                <w:rFonts w:eastAsia="Bryant Pro Regular" w:cs="Bryant Pro Regular"/>
                <w:sz w:val="20"/>
              </w:rPr>
              <w:t>ij</w:t>
            </w:r>
            <w:r w:rsidRPr="356D5880">
              <w:rPr>
                <w:rFonts w:eastAsia="Bryant Pro Regular" w:cs="Bryant Pro Regular"/>
                <w:sz w:val="20"/>
              </w:rPr>
              <w:t xml:space="preserve"> eet beïnvloedt door het dragen van een gebitsprothese? </w:t>
            </w:r>
          </w:p>
          <w:p w14:paraId="201B61F3" w14:textId="77777777" w:rsidR="00266570" w:rsidRPr="0022046E" w:rsidRDefault="00266570" w:rsidP="00266570">
            <w:pPr>
              <w:pStyle w:val="ListParagraph"/>
              <w:numPr>
                <w:ilvl w:val="0"/>
                <w:numId w:val="1"/>
              </w:numPr>
              <w:rPr>
                <w:rFonts w:eastAsia="Bryant Pro Regular" w:cs="Bryant Pro Regular"/>
                <w:sz w:val="20"/>
              </w:rPr>
            </w:pPr>
            <w:r w:rsidRPr="0022046E">
              <w:rPr>
                <w:rFonts w:eastAsia="Bryant Pro Regular" w:cs="Bryant Pro Regular"/>
                <w:sz w:val="20"/>
              </w:rPr>
              <w:t>Moet je soms harde dingen vermijden en/of trager eten?</w:t>
            </w:r>
          </w:p>
          <w:p w14:paraId="2AFA61BA" w14:textId="37016131" w:rsidR="00801621" w:rsidRPr="00BA51C1" w:rsidRDefault="00801621" w:rsidP="00BA51C1">
            <w:pPr>
              <w:rPr>
                <w:rFonts w:eastAsia="Bryant Pro Regular" w:cs="Bryant Pro Regular"/>
              </w:rPr>
            </w:pPr>
          </w:p>
        </w:tc>
      </w:tr>
      <w:tr w:rsidR="2B1E7154" w14:paraId="1E1A7E6F" w14:textId="77777777" w:rsidTr="40E20FE9">
        <w:trPr>
          <w:trHeight w:val="300"/>
        </w:trPr>
        <w:tc>
          <w:tcPr>
            <w:tcW w:w="1215" w:type="dxa"/>
          </w:tcPr>
          <w:p w14:paraId="2563E388" w14:textId="38EC49A3" w:rsidR="0B8CB738" w:rsidRDefault="005667B3" w:rsidP="356D5880">
            <w:pPr>
              <w:rPr>
                <w:rFonts w:eastAsia="Bryant Pro Regular" w:cs="Bryant Pro Regular"/>
              </w:rPr>
            </w:pPr>
            <w:r>
              <w:rPr>
                <w:rFonts w:eastAsia="Bryant Pro Regular" w:cs="Bryant Pro Regular"/>
              </w:rPr>
              <w:t>4</w:t>
            </w:r>
          </w:p>
        </w:tc>
        <w:tc>
          <w:tcPr>
            <w:tcW w:w="2955" w:type="dxa"/>
          </w:tcPr>
          <w:p w14:paraId="0C0C2953" w14:textId="42359FAA" w:rsidR="63CCE282" w:rsidRDefault="00E706B2" w:rsidP="356D5880">
            <w:pPr>
              <w:rPr>
                <w:rFonts w:eastAsia="Bryant Pro Regular" w:cs="Bryant Pro Regular"/>
              </w:rPr>
            </w:pPr>
            <w:r>
              <w:rPr>
                <w:rFonts w:eastAsia="Bryant Pro Regular" w:cs="Bryant Pro Regular"/>
              </w:rPr>
              <w:t>Stel dat het</w:t>
            </w:r>
            <w:r w:rsidR="00F52A8E">
              <w:rPr>
                <w:rFonts w:eastAsia="Bryant Pro Regular" w:cs="Bryant Pro Regular"/>
              </w:rPr>
              <w:t xml:space="preserve"> </w:t>
            </w:r>
            <w:r>
              <w:rPr>
                <w:rFonts w:eastAsia="Bryant Pro Regular" w:cs="Bryant Pro Regular"/>
              </w:rPr>
              <w:t xml:space="preserve">jou </w:t>
            </w:r>
            <w:r w:rsidR="00F52A8E">
              <w:rPr>
                <w:rFonts w:eastAsia="Bryant Pro Regular" w:cs="Bryant Pro Regular"/>
              </w:rPr>
              <w:t>lukt om</w:t>
            </w:r>
            <w:r w:rsidR="04E19703" w:rsidRPr="40E20FE9">
              <w:rPr>
                <w:rFonts w:eastAsia="Bryant Pro Regular" w:cs="Bryant Pro Regular"/>
              </w:rPr>
              <w:t xml:space="preserve"> de tanden of prothese zelf te poetsen</w:t>
            </w:r>
            <w:r w:rsidR="00F52A8E">
              <w:rPr>
                <w:rFonts w:eastAsia="Bryant Pro Regular" w:cs="Bryant Pro Regular"/>
              </w:rPr>
              <w:t>.</w:t>
            </w:r>
          </w:p>
          <w:p w14:paraId="546B3F2F" w14:textId="5CB38F80" w:rsidR="63CCE282" w:rsidRPr="00BC6162" w:rsidRDefault="63CCE282" w:rsidP="00BC6162">
            <w:pPr>
              <w:rPr>
                <w:rFonts w:eastAsia="Bryant Pro Regular" w:cs="Bryant Pro Regular"/>
              </w:rPr>
            </w:pPr>
          </w:p>
        </w:tc>
        <w:tc>
          <w:tcPr>
            <w:tcW w:w="5033" w:type="dxa"/>
          </w:tcPr>
          <w:p w14:paraId="39F989E9" w14:textId="41A3B277" w:rsidR="00BC6162" w:rsidRDefault="2CF5FDFF" w:rsidP="356D5880">
            <w:pPr>
              <w:rPr>
                <w:rFonts w:eastAsia="Bryant Pro Regular" w:cs="Bryant Pro Regular"/>
              </w:rPr>
            </w:pPr>
            <w:r w:rsidRPr="0033518E">
              <w:rPr>
                <w:rFonts w:eastAsia="Bryant Pro Regular" w:cs="Bryant Pro Regular"/>
              </w:rPr>
              <w:t xml:space="preserve">Bij deze vraag is het van belang om aan te geven dat bewoners in elk geval mogen vragen naar ondersteuning door het zorgpersoneel. </w:t>
            </w:r>
            <w:r w:rsidR="00015B95">
              <w:rPr>
                <w:rFonts w:eastAsia="Bryant Pro Regular" w:cs="Bryant Pro Regular"/>
              </w:rPr>
              <w:t>Het poetsen</w:t>
            </w:r>
            <w:r w:rsidR="00015B95" w:rsidRPr="0033518E">
              <w:rPr>
                <w:rFonts w:eastAsia="Bryant Pro Regular" w:cs="Bryant Pro Regular"/>
              </w:rPr>
              <w:t xml:space="preserve"> van de natuurlijke tanden </w:t>
            </w:r>
            <w:r w:rsidR="00015B95">
              <w:rPr>
                <w:rFonts w:eastAsia="Bryant Pro Regular" w:cs="Bryant Pro Regular"/>
              </w:rPr>
              <w:t xml:space="preserve">is </w:t>
            </w:r>
            <w:r w:rsidR="00015B95" w:rsidRPr="0033518E">
              <w:rPr>
                <w:rFonts w:eastAsia="Bryant Pro Regular" w:cs="Bryant Pro Regular"/>
              </w:rPr>
              <w:t>een complexe motorische activiteit</w:t>
            </w:r>
            <w:r w:rsidR="00015B95">
              <w:rPr>
                <w:rFonts w:eastAsia="Bryant Pro Regular" w:cs="Bryant Pro Regular"/>
              </w:rPr>
              <w:t>.</w:t>
            </w:r>
          </w:p>
          <w:p w14:paraId="4C0EBB12" w14:textId="33540967" w:rsidR="005C00C1" w:rsidRPr="0033518E" w:rsidRDefault="005C00C1" w:rsidP="356D5880">
            <w:pPr>
              <w:rPr>
                <w:rFonts w:eastAsia="Bryant Pro Regular" w:cs="Bryant Pro Regular"/>
              </w:rPr>
            </w:pPr>
            <w:r w:rsidRPr="0033518E">
              <w:rPr>
                <w:rFonts w:eastAsia="Bryant Pro Regular" w:cs="Bryant Pro Regular"/>
              </w:rPr>
              <w:lastRenderedPageBreak/>
              <w:t>Bevraag welke ondersteuning zij wensen</w:t>
            </w:r>
            <w:r w:rsidR="00BC6162">
              <w:rPr>
                <w:rFonts w:eastAsia="Bryant Pro Regular" w:cs="Bryant Pro Regular"/>
              </w:rPr>
              <w:t xml:space="preserve"> en wie daarin kan ondersteunen</w:t>
            </w:r>
            <w:r w:rsidRPr="0033518E">
              <w:rPr>
                <w:rFonts w:eastAsia="Bryant Pro Regular" w:cs="Bryant Pro Regular"/>
              </w:rPr>
              <w:t xml:space="preserve">: </w:t>
            </w:r>
          </w:p>
          <w:p w14:paraId="58DF7145" w14:textId="0FB2D66D" w:rsidR="005C00C1" w:rsidRPr="0033518E" w:rsidRDefault="00044239" w:rsidP="005C00C1">
            <w:pPr>
              <w:pStyle w:val="ListParagraph"/>
              <w:numPr>
                <w:ilvl w:val="0"/>
                <w:numId w:val="3"/>
              </w:numPr>
              <w:rPr>
                <w:rFonts w:eastAsia="Bryant Pro Regular" w:cs="Bryant Pro Regular"/>
                <w:sz w:val="20"/>
              </w:rPr>
            </w:pPr>
            <w:r w:rsidRPr="0033518E">
              <w:rPr>
                <w:rFonts w:eastAsia="Bryant Pro Regular" w:cs="Bryant Pro Regular"/>
                <w:sz w:val="20"/>
              </w:rPr>
              <w:t>Dagelijks h</w:t>
            </w:r>
            <w:r w:rsidR="005C00C1" w:rsidRPr="0033518E">
              <w:rPr>
                <w:rFonts w:eastAsia="Bryant Pro Regular" w:cs="Bryant Pro Regular"/>
                <w:sz w:val="20"/>
              </w:rPr>
              <w:t xml:space="preserve">erinnerd </w:t>
            </w:r>
            <w:r w:rsidR="00CF67A4" w:rsidRPr="0033518E">
              <w:rPr>
                <w:rFonts w:eastAsia="Bryant Pro Regular" w:cs="Bryant Pro Regular"/>
                <w:sz w:val="20"/>
              </w:rPr>
              <w:t xml:space="preserve">en gemotiveerd </w:t>
            </w:r>
            <w:r w:rsidR="005C00C1" w:rsidRPr="0033518E">
              <w:rPr>
                <w:rFonts w:eastAsia="Bryant Pro Regular" w:cs="Bryant Pro Regular"/>
                <w:sz w:val="20"/>
              </w:rPr>
              <w:t>worden aan het</w:t>
            </w:r>
            <w:r w:rsidRPr="0033518E">
              <w:rPr>
                <w:rFonts w:eastAsia="Bryant Pro Regular" w:cs="Bryant Pro Regular"/>
                <w:sz w:val="20"/>
              </w:rPr>
              <w:t xml:space="preserve"> zelfstandig </w:t>
            </w:r>
            <w:r w:rsidR="005C00C1" w:rsidRPr="0033518E">
              <w:rPr>
                <w:rFonts w:eastAsia="Bryant Pro Regular" w:cs="Bryant Pro Regular"/>
                <w:sz w:val="20"/>
              </w:rPr>
              <w:t>poetsen</w:t>
            </w:r>
            <w:r w:rsidR="00A531F8">
              <w:rPr>
                <w:rFonts w:eastAsia="Bryant Pro Regular" w:cs="Bryant Pro Regular"/>
                <w:sz w:val="20"/>
              </w:rPr>
              <w:t>.</w:t>
            </w:r>
          </w:p>
          <w:p w14:paraId="45B268E8" w14:textId="77777777" w:rsidR="005C00C1" w:rsidRPr="0033518E" w:rsidRDefault="00CF67A4" w:rsidP="005C00C1">
            <w:pPr>
              <w:pStyle w:val="ListParagraph"/>
              <w:numPr>
                <w:ilvl w:val="0"/>
                <w:numId w:val="3"/>
              </w:numPr>
              <w:rPr>
                <w:rFonts w:eastAsia="Bryant Pro Regular" w:cs="Bryant Pro Regular"/>
                <w:sz w:val="20"/>
              </w:rPr>
            </w:pPr>
            <w:r w:rsidRPr="0033518E">
              <w:rPr>
                <w:rFonts w:eastAsia="Bryant Pro Regular" w:cs="Bryant Pro Regular"/>
                <w:sz w:val="20"/>
              </w:rPr>
              <w:t>Ondersteund worde</w:t>
            </w:r>
            <w:r w:rsidR="00044239" w:rsidRPr="0033518E">
              <w:rPr>
                <w:rFonts w:eastAsia="Bryant Pro Regular" w:cs="Bryant Pro Regular"/>
                <w:sz w:val="20"/>
              </w:rPr>
              <w:t>n door alle materialen klaar te zetten.</w:t>
            </w:r>
          </w:p>
          <w:p w14:paraId="4B36AD4A" w14:textId="1813C556" w:rsidR="00044239" w:rsidRPr="00044239" w:rsidRDefault="001F0DF2" w:rsidP="00044239">
            <w:pPr>
              <w:pStyle w:val="ListParagraph"/>
              <w:numPr>
                <w:ilvl w:val="0"/>
                <w:numId w:val="3"/>
              </w:numPr>
              <w:rPr>
                <w:rFonts w:eastAsia="Bryant Pro Regular" w:cs="Bryant Pro Regular"/>
                <w:sz w:val="20"/>
              </w:rPr>
            </w:pPr>
            <w:r w:rsidRPr="0033518E">
              <w:rPr>
                <w:rFonts w:eastAsia="Bryant Pro Regular" w:cs="Bryant Pro Regular"/>
                <w:sz w:val="20"/>
              </w:rPr>
              <w:t>De mondzorg wordt deels overgenomen.</w:t>
            </w:r>
            <w:r w:rsidR="00044239" w:rsidRPr="00044239">
              <w:rPr>
                <w:rFonts w:eastAsia="Bryant Pro Regular" w:cs="Bryant Pro Regular"/>
                <w:sz w:val="20"/>
              </w:rPr>
              <w:t xml:space="preserve"> Bv. de bewoner poetst de natuurlijke tanden terwijl de zorgverleners de uitneembare gebitsprothese poetst.  </w:t>
            </w:r>
          </w:p>
          <w:p w14:paraId="3167F485" w14:textId="77777777" w:rsidR="00044239" w:rsidRDefault="0033518E" w:rsidP="00015B95">
            <w:pPr>
              <w:pStyle w:val="ListParagraph"/>
              <w:numPr>
                <w:ilvl w:val="0"/>
                <w:numId w:val="3"/>
              </w:numPr>
              <w:rPr>
                <w:rFonts w:eastAsia="Bryant Pro Regular" w:cs="Bryant Pro Regular"/>
                <w:sz w:val="20"/>
              </w:rPr>
            </w:pPr>
            <w:r w:rsidRPr="0033518E">
              <w:rPr>
                <w:rFonts w:eastAsia="Bryant Pro Regular" w:cs="Bryant Pro Regular"/>
                <w:sz w:val="20"/>
              </w:rPr>
              <w:t>Bij wie moet de zorg volledig worden overgenomen?</w:t>
            </w:r>
          </w:p>
          <w:p w14:paraId="0ABB28EE" w14:textId="40C53672" w:rsidR="003F24E5" w:rsidRPr="003F24E5" w:rsidRDefault="003F24E5" w:rsidP="003F24E5">
            <w:pPr>
              <w:rPr>
                <w:rFonts w:eastAsia="Bryant Pro Regular" w:cs="Bryant Pro Regular"/>
              </w:rPr>
            </w:pPr>
            <w:r>
              <w:rPr>
                <w:rFonts w:eastAsia="Bryant Pro Regular" w:cs="Bryant Pro Regular"/>
              </w:rPr>
              <w:t>Optioneel: de b</w:t>
            </w:r>
            <w:r w:rsidRPr="356D5880">
              <w:rPr>
                <w:rFonts w:eastAsia="Bryant Pro Regular" w:cs="Bryant Pro Regular"/>
              </w:rPr>
              <w:t>egeleider kan een demonstratie geven op het poetsmodel hoe er op een correct</w:t>
            </w:r>
            <w:r>
              <w:rPr>
                <w:rFonts w:eastAsia="Bryant Pro Regular" w:cs="Bryant Pro Regular"/>
              </w:rPr>
              <w:t>e</w:t>
            </w:r>
            <w:r w:rsidRPr="356D5880">
              <w:rPr>
                <w:rFonts w:eastAsia="Bryant Pro Regular" w:cs="Bryant Pro Regular"/>
              </w:rPr>
              <w:t xml:space="preserve"> manier </w:t>
            </w:r>
            <w:r>
              <w:rPr>
                <w:rFonts w:eastAsia="Bryant Pro Regular" w:cs="Bryant Pro Regular"/>
              </w:rPr>
              <w:t>gepoetst wordt.</w:t>
            </w:r>
          </w:p>
        </w:tc>
      </w:tr>
      <w:tr w:rsidR="005667B3" w14:paraId="6D98E858" w14:textId="77777777" w:rsidTr="40E20FE9">
        <w:trPr>
          <w:trHeight w:val="300"/>
        </w:trPr>
        <w:tc>
          <w:tcPr>
            <w:tcW w:w="1215" w:type="dxa"/>
          </w:tcPr>
          <w:p w14:paraId="49F9003D" w14:textId="1E1662D2" w:rsidR="005667B3" w:rsidRDefault="005667B3" w:rsidP="356D5880">
            <w:pPr>
              <w:rPr>
                <w:rFonts w:eastAsia="Bryant Pro Regular" w:cs="Bryant Pro Regular"/>
              </w:rPr>
            </w:pPr>
            <w:r>
              <w:rPr>
                <w:rFonts w:eastAsia="Bryant Pro Regular" w:cs="Bryant Pro Regular"/>
              </w:rPr>
              <w:lastRenderedPageBreak/>
              <w:t>5</w:t>
            </w:r>
          </w:p>
        </w:tc>
        <w:tc>
          <w:tcPr>
            <w:tcW w:w="2955" w:type="dxa"/>
          </w:tcPr>
          <w:p w14:paraId="09BC6908" w14:textId="77777777" w:rsidR="00A2301B" w:rsidRDefault="005667B3" w:rsidP="00A2301B">
            <w:pPr>
              <w:rPr>
                <w:rFonts w:eastAsia="Bryant Pro Regular" w:cs="Bryant Pro Regular"/>
              </w:rPr>
            </w:pPr>
            <w:r>
              <w:rPr>
                <w:rFonts w:eastAsia="Bryant Pro Regular" w:cs="Bryant Pro Regular"/>
              </w:rPr>
              <w:t xml:space="preserve">Stel dat jouw buurman/vrouw </w:t>
            </w:r>
            <w:r w:rsidR="005507F4">
              <w:rPr>
                <w:rFonts w:eastAsia="Bryant Pro Regular" w:cs="Bryant Pro Regular"/>
              </w:rPr>
              <w:t>de tanden/prothese niet meer poetst en het ruikt vies in de kamer.</w:t>
            </w:r>
            <w:r w:rsidR="00A2301B" w:rsidRPr="40E20FE9">
              <w:rPr>
                <w:rFonts w:eastAsia="Bryant Pro Regular" w:cs="Bryant Pro Regular"/>
              </w:rPr>
              <w:t xml:space="preserve"> </w:t>
            </w:r>
          </w:p>
          <w:p w14:paraId="21884D43" w14:textId="0FF01E05" w:rsidR="00A2301B" w:rsidRDefault="00A2301B" w:rsidP="00A2301B">
            <w:pPr>
              <w:rPr>
                <w:rFonts w:eastAsia="Bryant Pro Regular" w:cs="Bryant Pro Regular"/>
              </w:rPr>
            </w:pPr>
            <w:r w:rsidRPr="40E20FE9">
              <w:rPr>
                <w:rFonts w:eastAsia="Bryant Pro Regular" w:cs="Bryant Pro Regular"/>
              </w:rPr>
              <w:t xml:space="preserve">Eventuele bijvragen: </w:t>
            </w:r>
          </w:p>
          <w:p w14:paraId="3CF01412" w14:textId="77777777" w:rsidR="00A2301B" w:rsidRPr="00A2301B" w:rsidRDefault="00A2301B" w:rsidP="00A2301B">
            <w:pPr>
              <w:pStyle w:val="ListParagraph"/>
              <w:numPr>
                <w:ilvl w:val="0"/>
                <w:numId w:val="3"/>
              </w:numPr>
              <w:rPr>
                <w:rFonts w:eastAsia="Bryant Pro Regular" w:cs="Bryant Pro Regular"/>
                <w:sz w:val="20"/>
                <w:szCs w:val="22"/>
              </w:rPr>
            </w:pPr>
            <w:r w:rsidRPr="00A2301B">
              <w:rPr>
                <w:rFonts w:eastAsia="Bryant Pro Regular" w:cs="Bryant Pro Regular"/>
                <w:sz w:val="20"/>
                <w:szCs w:val="22"/>
              </w:rPr>
              <w:t>Hoe ga je hiermee om?</w:t>
            </w:r>
          </w:p>
          <w:p w14:paraId="708B1047" w14:textId="56033856" w:rsidR="005667B3" w:rsidRPr="00A2301B" w:rsidRDefault="00A2301B" w:rsidP="00A2301B">
            <w:pPr>
              <w:pStyle w:val="ListParagraph"/>
              <w:numPr>
                <w:ilvl w:val="0"/>
                <w:numId w:val="3"/>
              </w:numPr>
              <w:rPr>
                <w:rFonts w:eastAsia="Bryant Pro Regular" w:cs="Bryant Pro Regular"/>
              </w:rPr>
            </w:pPr>
            <w:r w:rsidRPr="00A2301B">
              <w:rPr>
                <w:rFonts w:eastAsia="Bryant Pro Regular" w:cs="Bryant Pro Regular"/>
                <w:sz w:val="20"/>
                <w:szCs w:val="22"/>
              </w:rPr>
              <w:t>Doe je iets om dit te verhelpen</w:t>
            </w:r>
            <w:r w:rsidR="00A7504D">
              <w:rPr>
                <w:rFonts w:eastAsia="Bryant Pro Regular" w:cs="Bryant Pro Regular"/>
                <w:sz w:val="20"/>
                <w:szCs w:val="22"/>
              </w:rPr>
              <w:t xml:space="preserve"> bij jezelf</w:t>
            </w:r>
            <w:r w:rsidRPr="00A2301B">
              <w:rPr>
                <w:rFonts w:eastAsia="Bryant Pro Regular" w:cs="Bryant Pro Regular"/>
                <w:sz w:val="20"/>
                <w:szCs w:val="22"/>
              </w:rPr>
              <w:t>?</w:t>
            </w:r>
          </w:p>
        </w:tc>
        <w:tc>
          <w:tcPr>
            <w:tcW w:w="5033" w:type="dxa"/>
          </w:tcPr>
          <w:p w14:paraId="4808DEC7" w14:textId="77777777" w:rsidR="005667B3" w:rsidRDefault="00A7504D" w:rsidP="356D5880">
            <w:pPr>
              <w:rPr>
                <w:rFonts w:eastAsia="Bryant Pro Regular" w:cs="Bryant Pro Regular"/>
              </w:rPr>
            </w:pPr>
            <w:r>
              <w:rPr>
                <w:rFonts w:eastAsia="Bryant Pro Regular" w:cs="Bryant Pro Regular"/>
              </w:rPr>
              <w:t>Tips om een slechte adem te kunnen verhelpen:</w:t>
            </w:r>
          </w:p>
          <w:p w14:paraId="15427704" w14:textId="695D7A6F" w:rsidR="00A7504D" w:rsidRDefault="00A7504D" w:rsidP="00A7504D">
            <w:pPr>
              <w:pStyle w:val="NoSpacing"/>
              <w:numPr>
                <w:ilvl w:val="0"/>
                <w:numId w:val="5"/>
              </w:numPr>
              <w:rPr>
                <w:rFonts w:ascii="Bryant Pro Regular" w:eastAsia="Bryant Pro Regular" w:hAnsi="Bryant Pro Regular" w:cs="Bryant Pro Regular"/>
              </w:rPr>
            </w:pPr>
            <w:r w:rsidRPr="356D5880">
              <w:rPr>
                <w:rFonts w:ascii="Bryant Pro Regular" w:eastAsia="Bryant Pro Regular" w:hAnsi="Bryant Pro Regular" w:cs="Bryant Pro Regular"/>
              </w:rPr>
              <w:t>Poets dagelijks 2x de tanden</w:t>
            </w:r>
            <w:r>
              <w:rPr>
                <w:rFonts w:ascii="Bryant Pro Regular" w:eastAsia="Bryant Pro Regular" w:hAnsi="Bryant Pro Regular" w:cs="Bryant Pro Regular"/>
              </w:rPr>
              <w:t>.</w:t>
            </w:r>
          </w:p>
          <w:p w14:paraId="175746F8" w14:textId="56D5C652" w:rsidR="00A7504D" w:rsidRDefault="00621A98" w:rsidP="00A7504D">
            <w:pPr>
              <w:pStyle w:val="NoSpacing"/>
              <w:numPr>
                <w:ilvl w:val="0"/>
                <w:numId w:val="5"/>
              </w:numPr>
              <w:rPr>
                <w:rFonts w:ascii="Bryant Pro Regular" w:eastAsia="Bryant Pro Regular" w:hAnsi="Bryant Pro Regular" w:cs="Bryant Pro Regular"/>
              </w:rPr>
            </w:pPr>
            <w:r>
              <w:rPr>
                <w:rFonts w:ascii="Bryant Pro Regular" w:eastAsia="Bryant Pro Regular" w:hAnsi="Bryant Pro Regular" w:cs="Bryant Pro Regular"/>
              </w:rPr>
              <w:t>Reinig</w:t>
            </w:r>
            <w:r w:rsidR="00A7504D" w:rsidRPr="356D5880">
              <w:rPr>
                <w:rFonts w:ascii="Bryant Pro Regular" w:eastAsia="Bryant Pro Regular" w:hAnsi="Bryant Pro Regular" w:cs="Bryant Pro Regular"/>
              </w:rPr>
              <w:t xml:space="preserve"> dagelijks</w:t>
            </w:r>
            <w:r>
              <w:rPr>
                <w:rFonts w:ascii="Bryant Pro Regular" w:eastAsia="Bryant Pro Regular" w:hAnsi="Bryant Pro Regular" w:cs="Bryant Pro Regular"/>
              </w:rPr>
              <w:t xml:space="preserve"> de tong met</w:t>
            </w:r>
            <w:r w:rsidR="00A7504D" w:rsidRPr="356D5880">
              <w:rPr>
                <w:rFonts w:ascii="Bryant Pro Regular" w:eastAsia="Bryant Pro Regular" w:hAnsi="Bryant Pro Regular" w:cs="Bryant Pro Regular"/>
              </w:rPr>
              <w:t xml:space="preserve"> een tongschrape</w:t>
            </w:r>
            <w:r w:rsidR="00A7504D" w:rsidRPr="00A7504D">
              <w:rPr>
                <w:rFonts w:ascii="Bryant Pro Regular" w:eastAsia="Bryant Pro Regular" w:hAnsi="Bryant Pro Regular" w:cs="Bryant Pro Regular"/>
              </w:rPr>
              <w:t>r</w:t>
            </w:r>
            <w:r w:rsidR="00A7504D">
              <w:rPr>
                <w:rFonts w:ascii="Bryant Pro Regular" w:eastAsia="Bryant Pro Regular" w:hAnsi="Bryant Pro Regular" w:cs="Bryant Pro Regular"/>
              </w:rPr>
              <w:t>.</w:t>
            </w:r>
          </w:p>
          <w:p w14:paraId="3FA4DD3D" w14:textId="73FA6E11" w:rsidR="00A7504D" w:rsidRPr="00A7504D" w:rsidRDefault="00A7504D" w:rsidP="00A7504D">
            <w:pPr>
              <w:pStyle w:val="NoSpacing"/>
              <w:numPr>
                <w:ilvl w:val="0"/>
                <w:numId w:val="5"/>
              </w:numPr>
              <w:rPr>
                <w:rFonts w:ascii="Bryant Pro Regular" w:eastAsia="Bryant Pro Regular" w:hAnsi="Bryant Pro Regular" w:cs="Bryant Pro Regular"/>
              </w:rPr>
            </w:pPr>
            <w:r>
              <w:rPr>
                <w:rFonts w:ascii="Bryant Pro Regular" w:eastAsia="Bryant Pro Regular" w:hAnsi="Bryant Pro Regular" w:cs="Bryant Pro Regular"/>
              </w:rPr>
              <w:t>Reinig tussen de tanden.</w:t>
            </w:r>
          </w:p>
          <w:p w14:paraId="3A4986FF" w14:textId="77777777" w:rsidR="00621A98" w:rsidRDefault="00A7504D" w:rsidP="00A7504D">
            <w:pPr>
              <w:pStyle w:val="NoSpacing"/>
              <w:numPr>
                <w:ilvl w:val="0"/>
                <w:numId w:val="5"/>
              </w:numPr>
              <w:rPr>
                <w:rFonts w:ascii="Bryant Pro Regular" w:eastAsia="Bryant Pro Regular" w:hAnsi="Bryant Pro Regular" w:cs="Bryant Pro Regular"/>
              </w:rPr>
            </w:pPr>
            <w:r w:rsidRPr="356D5880">
              <w:rPr>
                <w:rFonts w:ascii="Bryant Pro Regular" w:eastAsia="Bryant Pro Regular" w:hAnsi="Bryant Pro Regular" w:cs="Bryant Pro Regular"/>
              </w:rPr>
              <w:t>Reinig je verhemelte met een gaasje.</w:t>
            </w:r>
          </w:p>
          <w:p w14:paraId="21FC781E" w14:textId="7E7D2E94" w:rsidR="00A7504D" w:rsidRPr="00621A98" w:rsidRDefault="00A7504D" w:rsidP="00A7504D">
            <w:pPr>
              <w:pStyle w:val="NoSpacing"/>
              <w:numPr>
                <w:ilvl w:val="0"/>
                <w:numId w:val="5"/>
              </w:numPr>
              <w:rPr>
                <w:rFonts w:ascii="Bryant Pro Regular" w:eastAsia="Bryant Pro Regular" w:hAnsi="Bryant Pro Regular" w:cs="Bryant Pro Regular"/>
              </w:rPr>
            </w:pPr>
            <w:r w:rsidRPr="00621A98">
              <w:rPr>
                <w:rFonts w:ascii="Bryant Pro Regular" w:eastAsia="Bryant Pro Regular" w:hAnsi="Bryant Pro Regular" w:cs="Bryant Pro Regular"/>
              </w:rPr>
              <w:t>Gebruik mondspoelmiddel</w:t>
            </w:r>
            <w:r w:rsidR="00621A98" w:rsidRPr="00621A98">
              <w:rPr>
                <w:rFonts w:ascii="Bryant Pro Regular" w:eastAsia="Bryant Pro Regular" w:hAnsi="Bryant Pro Regular" w:cs="Bryant Pro Regular"/>
              </w:rPr>
              <w:t xml:space="preserve"> zonder alcohol</w:t>
            </w:r>
            <w:r w:rsidRPr="00621A98">
              <w:rPr>
                <w:rFonts w:ascii="Bryant Pro Regular" w:eastAsia="Bryant Pro Regular" w:hAnsi="Bryant Pro Regular" w:cs="Bryant Pro Regular"/>
              </w:rPr>
              <w:t>.</w:t>
            </w:r>
          </w:p>
        </w:tc>
      </w:tr>
      <w:tr w:rsidR="2B1E7154" w14:paraId="518492A1" w14:textId="77777777" w:rsidTr="40E20FE9">
        <w:trPr>
          <w:trHeight w:val="300"/>
        </w:trPr>
        <w:tc>
          <w:tcPr>
            <w:tcW w:w="1215" w:type="dxa"/>
          </w:tcPr>
          <w:p w14:paraId="602C8229" w14:textId="2E323964" w:rsidR="3548D786" w:rsidRDefault="00BE4099" w:rsidP="356D5880">
            <w:pPr>
              <w:rPr>
                <w:rFonts w:eastAsia="Bryant Pro Regular" w:cs="Bryant Pro Regular"/>
              </w:rPr>
            </w:pPr>
            <w:r>
              <w:rPr>
                <w:rFonts w:eastAsia="Bryant Pro Regular" w:cs="Bryant Pro Regular"/>
              </w:rPr>
              <w:t>6</w:t>
            </w:r>
          </w:p>
        </w:tc>
        <w:tc>
          <w:tcPr>
            <w:tcW w:w="2955" w:type="dxa"/>
          </w:tcPr>
          <w:p w14:paraId="0E24C331" w14:textId="2E247F11" w:rsidR="573BC4B8" w:rsidRDefault="00FC0C41" w:rsidP="356D5880">
            <w:pPr>
              <w:rPr>
                <w:rFonts w:eastAsia="Bryant Pro Regular" w:cs="Bryant Pro Regular"/>
              </w:rPr>
            </w:pPr>
            <w:r>
              <w:rPr>
                <w:rFonts w:eastAsia="Bryant Pro Regular" w:cs="Bryant Pro Regular"/>
              </w:rPr>
              <w:t>Stel dat</w:t>
            </w:r>
            <w:r w:rsidR="2E0C7E7D" w:rsidRPr="356D5880">
              <w:rPr>
                <w:rFonts w:eastAsia="Bryant Pro Regular" w:cs="Bryant Pro Regular"/>
              </w:rPr>
              <w:t xml:space="preserve"> je graag meer hulp </w:t>
            </w:r>
            <w:r>
              <w:rPr>
                <w:rFonts w:eastAsia="Bryant Pro Regular" w:cs="Bryant Pro Regular"/>
              </w:rPr>
              <w:t>wenst</w:t>
            </w:r>
            <w:r w:rsidR="2E0C7E7D" w:rsidRPr="356D5880">
              <w:rPr>
                <w:rFonts w:eastAsia="Bryant Pro Regular" w:cs="Bryant Pro Regular"/>
              </w:rPr>
              <w:t xml:space="preserve"> bij de </w:t>
            </w:r>
            <w:r>
              <w:rPr>
                <w:rFonts w:eastAsia="Bryant Pro Regular" w:cs="Bryant Pro Regular"/>
              </w:rPr>
              <w:t xml:space="preserve">dagelijkse </w:t>
            </w:r>
            <w:r w:rsidR="2E0C7E7D" w:rsidRPr="356D5880">
              <w:rPr>
                <w:rFonts w:eastAsia="Bryant Pro Regular" w:cs="Bryant Pro Regular"/>
              </w:rPr>
              <w:t>mondverzorging</w:t>
            </w:r>
            <w:r>
              <w:rPr>
                <w:rFonts w:eastAsia="Bryant Pro Regular" w:cs="Bryant Pro Regular"/>
              </w:rPr>
              <w:t>. Hoe ga je hiermee om?</w:t>
            </w:r>
          </w:p>
        </w:tc>
        <w:tc>
          <w:tcPr>
            <w:tcW w:w="5033" w:type="dxa"/>
          </w:tcPr>
          <w:p w14:paraId="37DB5D10" w14:textId="0691EE19" w:rsidR="573BC4B8" w:rsidRDefault="2E0C7E7D" w:rsidP="356D5880">
            <w:pPr>
              <w:rPr>
                <w:rFonts w:eastAsia="Bryant Pro Regular" w:cs="Bryant Pro Regular"/>
              </w:rPr>
            </w:pPr>
            <w:r w:rsidRPr="356D5880">
              <w:rPr>
                <w:rFonts w:eastAsia="Bryant Pro Regular" w:cs="Bryant Pro Regular"/>
              </w:rPr>
              <w:t xml:space="preserve">Het is niet erg om hulp te vragen aan anderen. De verpleging respecteert </w:t>
            </w:r>
            <w:r w:rsidR="00FC0C41">
              <w:rPr>
                <w:rFonts w:eastAsia="Bryant Pro Regular" w:cs="Bryant Pro Regular"/>
              </w:rPr>
              <w:t>autonomie</w:t>
            </w:r>
            <w:r w:rsidRPr="356D5880">
              <w:rPr>
                <w:rFonts w:eastAsia="Bryant Pro Regular" w:cs="Bryant Pro Regular"/>
              </w:rPr>
              <w:t>, maar</w:t>
            </w:r>
            <w:r w:rsidR="00FC0C41">
              <w:rPr>
                <w:rFonts w:eastAsia="Bryant Pro Regular" w:cs="Bryant Pro Regular"/>
              </w:rPr>
              <w:t xml:space="preserve"> wil</w:t>
            </w:r>
            <w:r w:rsidRPr="356D5880">
              <w:rPr>
                <w:rFonts w:eastAsia="Bryant Pro Regular" w:cs="Bryant Pro Regular"/>
              </w:rPr>
              <w:t xml:space="preserve"> zeker</w:t>
            </w:r>
            <w:r w:rsidR="00FC0C41">
              <w:rPr>
                <w:rFonts w:eastAsia="Bryant Pro Regular" w:cs="Bryant Pro Regular"/>
              </w:rPr>
              <w:t xml:space="preserve"> </w:t>
            </w:r>
            <w:r w:rsidRPr="356D5880">
              <w:rPr>
                <w:rFonts w:eastAsia="Bryant Pro Regular" w:cs="Bryant Pro Regular"/>
              </w:rPr>
              <w:t>helpen waar nodig.</w:t>
            </w:r>
          </w:p>
        </w:tc>
      </w:tr>
      <w:tr w:rsidR="2B1E7154" w14:paraId="338E720B" w14:textId="77777777" w:rsidTr="40E20FE9">
        <w:trPr>
          <w:trHeight w:val="300"/>
        </w:trPr>
        <w:tc>
          <w:tcPr>
            <w:tcW w:w="1215" w:type="dxa"/>
          </w:tcPr>
          <w:p w14:paraId="7FCA4C7F" w14:textId="73A642C0" w:rsidR="04EE5475" w:rsidRDefault="00BE4099" w:rsidP="356D5880">
            <w:pPr>
              <w:rPr>
                <w:rFonts w:eastAsia="Bryant Pro Regular" w:cs="Bryant Pro Regular"/>
              </w:rPr>
            </w:pPr>
            <w:r>
              <w:rPr>
                <w:rFonts w:eastAsia="Bryant Pro Regular" w:cs="Bryant Pro Regular"/>
              </w:rPr>
              <w:t>7</w:t>
            </w:r>
          </w:p>
        </w:tc>
        <w:tc>
          <w:tcPr>
            <w:tcW w:w="2955" w:type="dxa"/>
          </w:tcPr>
          <w:p w14:paraId="0018949C" w14:textId="26E74158" w:rsidR="573BC4B8" w:rsidRDefault="00A260EA" w:rsidP="356D5880">
            <w:pPr>
              <w:rPr>
                <w:rFonts w:eastAsia="Bryant Pro Regular" w:cs="Bryant Pro Regular"/>
              </w:rPr>
            </w:pPr>
            <w:r>
              <w:rPr>
                <w:rFonts w:eastAsia="Bryant Pro Regular" w:cs="Bryant Pro Regular"/>
              </w:rPr>
              <w:t>Stel, je poetst 1 keer per dag</w:t>
            </w:r>
            <w:r w:rsidR="2E0C7E7D" w:rsidRPr="356D5880">
              <w:rPr>
                <w:rFonts w:eastAsia="Bryant Pro Regular" w:cs="Bryant Pro Regular"/>
              </w:rPr>
              <w:t xml:space="preserve"> </w:t>
            </w:r>
            <w:r>
              <w:rPr>
                <w:rFonts w:eastAsia="Bryant Pro Regular" w:cs="Bryant Pro Regular"/>
              </w:rPr>
              <w:t>de tanden/prothese.</w:t>
            </w:r>
            <w:r w:rsidR="2E0C7E7D" w:rsidRPr="356D5880">
              <w:rPr>
                <w:rFonts w:eastAsia="Bryant Pro Regular" w:cs="Bryant Pro Regular"/>
              </w:rPr>
              <w:t xml:space="preserve"> </w:t>
            </w:r>
          </w:p>
        </w:tc>
        <w:tc>
          <w:tcPr>
            <w:tcW w:w="5033" w:type="dxa"/>
          </w:tcPr>
          <w:p w14:paraId="527D20EC" w14:textId="351503DC" w:rsidR="573BC4B8" w:rsidRDefault="00A260EA" w:rsidP="356D5880">
            <w:pPr>
              <w:rPr>
                <w:rFonts w:eastAsia="Bryant Pro Regular" w:cs="Bryant Pro Regular"/>
              </w:rPr>
            </w:pPr>
            <w:r>
              <w:rPr>
                <w:rFonts w:eastAsia="Bryant Pro Regular" w:cs="Bryant Pro Regular"/>
              </w:rPr>
              <w:t xml:space="preserve">We juichen toe dat er al 1 keer per dag gepoetst wordt! </w:t>
            </w:r>
            <w:r w:rsidR="2E0C7E7D" w:rsidRPr="356D5880">
              <w:rPr>
                <w:rFonts w:eastAsia="Bryant Pro Regular" w:cs="Bryant Pro Regular"/>
              </w:rPr>
              <w:t xml:space="preserve">Het is belangrijk om de tanden 2x/dag te poetsen, waarvan </w:t>
            </w:r>
            <w:r w:rsidR="004B3664">
              <w:rPr>
                <w:rFonts w:eastAsia="Bryant Pro Regular" w:cs="Bryant Pro Regular"/>
              </w:rPr>
              <w:t xml:space="preserve">zeker </w:t>
            </w:r>
            <w:r w:rsidR="2E0C7E7D" w:rsidRPr="356D5880">
              <w:rPr>
                <w:rFonts w:eastAsia="Bryant Pro Regular" w:cs="Bryant Pro Regular"/>
              </w:rPr>
              <w:t xml:space="preserve">1 keer voor het slapengaan. </w:t>
            </w:r>
          </w:p>
        </w:tc>
      </w:tr>
      <w:tr w:rsidR="2B1E7154" w14:paraId="4D42AEBC" w14:textId="77777777" w:rsidTr="40E20FE9">
        <w:trPr>
          <w:trHeight w:val="300"/>
        </w:trPr>
        <w:tc>
          <w:tcPr>
            <w:tcW w:w="1215" w:type="dxa"/>
          </w:tcPr>
          <w:p w14:paraId="0BE88848" w14:textId="7697E8B1" w:rsidR="0FDC5238" w:rsidRDefault="00BE4099" w:rsidP="356D5880">
            <w:pPr>
              <w:rPr>
                <w:rFonts w:eastAsia="Bryant Pro Regular" w:cs="Bryant Pro Regular"/>
              </w:rPr>
            </w:pPr>
            <w:r>
              <w:rPr>
                <w:rFonts w:eastAsia="Bryant Pro Regular" w:cs="Bryant Pro Regular"/>
              </w:rPr>
              <w:t>8</w:t>
            </w:r>
          </w:p>
        </w:tc>
        <w:tc>
          <w:tcPr>
            <w:tcW w:w="2955" w:type="dxa"/>
          </w:tcPr>
          <w:p w14:paraId="66ABCE8A" w14:textId="53BF9304" w:rsidR="573BC4B8" w:rsidRDefault="004B3664" w:rsidP="356D5880">
            <w:pPr>
              <w:rPr>
                <w:rFonts w:eastAsia="Bryant Pro Regular" w:cs="Bryant Pro Regular"/>
              </w:rPr>
            </w:pPr>
            <w:r>
              <w:rPr>
                <w:rFonts w:eastAsia="Bryant Pro Regular" w:cs="Bryant Pro Regular"/>
              </w:rPr>
              <w:t>Stel</w:t>
            </w:r>
            <w:r w:rsidR="00D02131">
              <w:rPr>
                <w:rFonts w:eastAsia="Bryant Pro Regular" w:cs="Bryant Pro Regular"/>
              </w:rPr>
              <w:t xml:space="preserve"> dat je heel</w:t>
            </w:r>
            <w:r w:rsidR="2E0C7E7D" w:rsidRPr="356D5880">
              <w:rPr>
                <w:rFonts w:eastAsia="Bryant Pro Regular" w:cs="Bryant Pro Regular"/>
              </w:rPr>
              <w:t xml:space="preserve"> vaak</w:t>
            </w:r>
            <w:r w:rsidR="00D02131">
              <w:rPr>
                <w:rFonts w:eastAsia="Bryant Pro Regular" w:cs="Bryant Pro Regular"/>
              </w:rPr>
              <w:t xml:space="preserve"> </w:t>
            </w:r>
            <w:r w:rsidR="2E0C7E7D" w:rsidRPr="356D5880">
              <w:rPr>
                <w:rFonts w:eastAsia="Bryant Pro Regular" w:cs="Bryant Pro Regular"/>
              </w:rPr>
              <w:t>suikerhoudende voeding/drank op een dag</w:t>
            </w:r>
            <w:r w:rsidR="00D02131">
              <w:rPr>
                <w:rFonts w:eastAsia="Bryant Pro Regular" w:cs="Bryant Pro Regular"/>
              </w:rPr>
              <w:t xml:space="preserve"> eet/drinkt. </w:t>
            </w:r>
          </w:p>
        </w:tc>
        <w:tc>
          <w:tcPr>
            <w:tcW w:w="5033" w:type="dxa"/>
          </w:tcPr>
          <w:p w14:paraId="12074985" w14:textId="0BF3A40B" w:rsidR="007F7DC5" w:rsidRDefault="00D02131" w:rsidP="356D5880">
            <w:pPr>
              <w:rPr>
                <w:rFonts w:eastAsia="Bryant Pro Regular" w:cs="Bryant Pro Regular"/>
              </w:rPr>
            </w:pPr>
            <w:r>
              <w:rPr>
                <w:rFonts w:eastAsia="Bryant Pro Regular" w:cs="Bryant Pro Regular"/>
              </w:rPr>
              <w:t>Wat verstaan de bewoners onder ‘suikerhoudende voeding</w:t>
            </w:r>
            <w:r w:rsidR="007F7DC5">
              <w:rPr>
                <w:rFonts w:eastAsia="Bryant Pro Regular" w:cs="Bryant Pro Regular"/>
              </w:rPr>
              <w:t xml:space="preserve"> en dranken</w:t>
            </w:r>
            <w:r w:rsidR="00417022">
              <w:rPr>
                <w:rFonts w:eastAsia="Bryant Pro Regular" w:cs="Bryant Pro Regular"/>
              </w:rPr>
              <w:t>’</w:t>
            </w:r>
            <w:r w:rsidR="007F7DC5">
              <w:rPr>
                <w:rFonts w:eastAsia="Bryant Pro Regular" w:cs="Bryant Pro Regular"/>
              </w:rPr>
              <w:t xml:space="preserve">? </w:t>
            </w:r>
          </w:p>
          <w:p w14:paraId="744B6244" w14:textId="23077B31" w:rsidR="38948BD8" w:rsidRDefault="711F074F" w:rsidP="356D5880">
            <w:pPr>
              <w:rPr>
                <w:rFonts w:eastAsia="Bryant Pro Regular" w:cs="Bryant Pro Regular"/>
              </w:rPr>
            </w:pPr>
            <w:r w:rsidRPr="356D5880">
              <w:rPr>
                <w:rFonts w:eastAsia="Bryant Pro Regular" w:cs="Bryant Pro Regular"/>
              </w:rPr>
              <w:t>Voor de mond is het van belang om</w:t>
            </w:r>
            <w:r w:rsidR="2E0C7E7D" w:rsidRPr="356D5880">
              <w:rPr>
                <w:rFonts w:eastAsia="Bryant Pro Regular" w:cs="Bryant Pro Regular"/>
              </w:rPr>
              <w:t xml:space="preserve"> suikerhoudende voeding </w:t>
            </w:r>
            <w:r w:rsidR="7FBBFE67" w:rsidRPr="356D5880">
              <w:rPr>
                <w:rFonts w:eastAsia="Bryant Pro Regular" w:cs="Bryant Pro Regular"/>
              </w:rPr>
              <w:t xml:space="preserve">en –drank </w:t>
            </w:r>
            <w:r w:rsidR="2E0C7E7D" w:rsidRPr="356D5880">
              <w:rPr>
                <w:rFonts w:eastAsia="Bryant Pro Regular" w:cs="Bryant Pro Regular"/>
              </w:rPr>
              <w:t xml:space="preserve">te beperken waar mogelijk. </w:t>
            </w:r>
            <w:r w:rsidR="6BFF6AE8" w:rsidRPr="356D5880">
              <w:rPr>
                <w:rFonts w:eastAsia="Bryant Pro Regular" w:cs="Bryant Pro Regular"/>
              </w:rPr>
              <w:t>Daarnaast moet</w:t>
            </w:r>
            <w:r w:rsidR="677D95F7" w:rsidRPr="356D5880">
              <w:rPr>
                <w:rFonts w:eastAsia="Bryant Pro Regular" w:cs="Bryant Pro Regular"/>
              </w:rPr>
              <w:t xml:space="preserve"> de mond</w:t>
            </w:r>
            <w:r w:rsidR="2E0C7E7D" w:rsidRPr="356D5880">
              <w:rPr>
                <w:rFonts w:eastAsia="Bryant Pro Regular" w:cs="Bryant Pro Regular"/>
              </w:rPr>
              <w:t xml:space="preserve"> </w:t>
            </w:r>
            <w:r w:rsidR="19A6B572" w:rsidRPr="356D5880">
              <w:rPr>
                <w:rFonts w:eastAsia="Bryant Pro Regular" w:cs="Bryant Pro Regular"/>
              </w:rPr>
              <w:t>voldoende</w:t>
            </w:r>
            <w:r w:rsidR="2E0C7E7D" w:rsidRPr="356D5880">
              <w:rPr>
                <w:rFonts w:eastAsia="Bryant Pro Regular" w:cs="Bryant Pro Regular"/>
              </w:rPr>
              <w:t xml:space="preserve"> buffercapaciteit </w:t>
            </w:r>
            <w:r w:rsidR="628BB523" w:rsidRPr="356D5880">
              <w:rPr>
                <w:rFonts w:eastAsia="Bryant Pro Regular" w:cs="Bryant Pro Regular"/>
              </w:rPr>
              <w:t>of rusttijd krijgen</w:t>
            </w:r>
            <w:r w:rsidR="007F7DC5">
              <w:rPr>
                <w:rFonts w:eastAsia="Bryant Pro Regular" w:cs="Bryant Pro Regular"/>
              </w:rPr>
              <w:t xml:space="preserve">. Zodanig het speeksel </w:t>
            </w:r>
            <w:r w:rsidR="425AE912" w:rsidRPr="356D5880">
              <w:rPr>
                <w:rFonts w:eastAsia="Bryant Pro Regular" w:cs="Bryant Pro Regular"/>
              </w:rPr>
              <w:t xml:space="preserve">opnieuw </w:t>
            </w:r>
            <w:r w:rsidR="007F7DC5">
              <w:rPr>
                <w:rFonts w:eastAsia="Bryant Pro Regular" w:cs="Bryant Pro Regular"/>
              </w:rPr>
              <w:t>kan</w:t>
            </w:r>
            <w:r w:rsidR="425AE912" w:rsidRPr="356D5880">
              <w:rPr>
                <w:rFonts w:eastAsia="Bryant Pro Regular" w:cs="Bryant Pro Regular"/>
              </w:rPr>
              <w:t xml:space="preserve"> neutraliseren na een zuurstoot die afkomstig is van suikerhoudende voeding en/of -drank. </w:t>
            </w:r>
          </w:p>
          <w:p w14:paraId="432F83BE" w14:textId="548F6CD7" w:rsidR="003856A8" w:rsidRDefault="008626DD" w:rsidP="00417022">
            <w:pPr>
              <w:rPr>
                <w:rFonts w:eastAsia="Bryant Pro Regular" w:cs="Bryant Pro Regular"/>
              </w:rPr>
            </w:pPr>
            <w:r>
              <w:rPr>
                <w:rFonts w:eastAsia="Bryant Pro Regular" w:cs="Bryant Pro Regular"/>
              </w:rPr>
              <w:lastRenderedPageBreak/>
              <w:t xml:space="preserve">Wist je dit? </w:t>
            </w:r>
            <w:r w:rsidR="00417022">
              <w:rPr>
                <w:rFonts w:eastAsia="Bryant Pro Regular" w:cs="Bryant Pro Regular"/>
              </w:rPr>
              <w:t>E</w:t>
            </w:r>
            <w:r w:rsidR="2E0C7E7D" w:rsidRPr="356D5880">
              <w:rPr>
                <w:rFonts w:eastAsia="Bryant Pro Regular" w:cs="Bryant Pro Regular"/>
              </w:rPr>
              <w:t xml:space="preserve">en glas cola in 1x opdrinken tijdens de maaltijd is beter dan 15x kleine slokjes cola </w:t>
            </w:r>
            <w:r>
              <w:rPr>
                <w:rFonts w:eastAsia="Bryant Pro Regular" w:cs="Bryant Pro Regular"/>
              </w:rPr>
              <w:t>overheen de hele</w:t>
            </w:r>
            <w:r w:rsidR="2E0C7E7D" w:rsidRPr="356D5880">
              <w:rPr>
                <w:rFonts w:eastAsia="Bryant Pro Regular" w:cs="Bryant Pro Regular"/>
              </w:rPr>
              <w:t xml:space="preserve"> dag.</w:t>
            </w:r>
          </w:p>
        </w:tc>
      </w:tr>
      <w:tr w:rsidR="2B1E7154" w14:paraId="45AE2CE0" w14:textId="77777777" w:rsidTr="40E20FE9">
        <w:trPr>
          <w:trHeight w:val="300"/>
        </w:trPr>
        <w:tc>
          <w:tcPr>
            <w:tcW w:w="1215" w:type="dxa"/>
          </w:tcPr>
          <w:p w14:paraId="159DB550" w14:textId="1AE088D3" w:rsidR="462CD63C" w:rsidRDefault="00BE4099" w:rsidP="356D5880">
            <w:pPr>
              <w:rPr>
                <w:rFonts w:eastAsia="Bryant Pro Regular" w:cs="Bryant Pro Regular"/>
              </w:rPr>
            </w:pPr>
            <w:r>
              <w:rPr>
                <w:rFonts w:eastAsia="Bryant Pro Regular" w:cs="Bryant Pro Regular"/>
              </w:rPr>
              <w:lastRenderedPageBreak/>
              <w:t>9</w:t>
            </w:r>
          </w:p>
        </w:tc>
        <w:tc>
          <w:tcPr>
            <w:tcW w:w="2955" w:type="dxa"/>
          </w:tcPr>
          <w:p w14:paraId="7C1ABE70" w14:textId="267D0224" w:rsidR="2035B1F9" w:rsidRDefault="006E1B77" w:rsidP="356D5880">
            <w:pPr>
              <w:rPr>
                <w:rFonts w:eastAsia="Bryant Pro Regular" w:cs="Bryant Pro Regular"/>
              </w:rPr>
            </w:pPr>
            <w:r>
              <w:rPr>
                <w:rFonts w:eastAsia="Bryant Pro Regular" w:cs="Bryant Pro Regular"/>
              </w:rPr>
              <w:t>Stel dat de tandarts langskomt</w:t>
            </w:r>
            <w:r w:rsidR="0027234D">
              <w:rPr>
                <w:rFonts w:eastAsia="Bryant Pro Regular" w:cs="Bryant Pro Regular"/>
              </w:rPr>
              <w:t xml:space="preserve"> in huis</w:t>
            </w:r>
            <w:r>
              <w:rPr>
                <w:rFonts w:eastAsia="Bryant Pro Regular" w:cs="Bryant Pro Regular"/>
              </w:rPr>
              <w:t>.</w:t>
            </w:r>
          </w:p>
        </w:tc>
        <w:tc>
          <w:tcPr>
            <w:tcW w:w="5033" w:type="dxa"/>
          </w:tcPr>
          <w:p w14:paraId="4C2F40F6" w14:textId="29ABEC02" w:rsidR="7C72DD83" w:rsidRDefault="006E1B77" w:rsidP="356D5880">
            <w:pPr>
              <w:rPr>
                <w:rFonts w:eastAsia="Bryant Pro Regular" w:cs="Bryant Pro Regular"/>
              </w:rPr>
            </w:pPr>
            <w:r w:rsidRPr="356D5880">
              <w:rPr>
                <w:rFonts w:eastAsia="Bryant Pro Regular" w:cs="Bryant Pro Regular"/>
              </w:rPr>
              <w:t>Wat denken jullie over een tandartsbezoek?</w:t>
            </w:r>
          </w:p>
        </w:tc>
      </w:tr>
      <w:tr w:rsidR="2B1E7154" w14:paraId="3BAB95E1" w14:textId="77777777" w:rsidTr="40E20FE9">
        <w:trPr>
          <w:trHeight w:val="300"/>
        </w:trPr>
        <w:tc>
          <w:tcPr>
            <w:tcW w:w="1215" w:type="dxa"/>
          </w:tcPr>
          <w:p w14:paraId="320E4B3E" w14:textId="68E1696E" w:rsidR="10449095" w:rsidRDefault="4DB99202" w:rsidP="356D5880">
            <w:pPr>
              <w:rPr>
                <w:rFonts w:eastAsia="Bryant Pro Regular" w:cs="Bryant Pro Regular"/>
              </w:rPr>
            </w:pPr>
            <w:r w:rsidRPr="356D5880">
              <w:rPr>
                <w:rFonts w:eastAsia="Bryant Pro Regular" w:cs="Bryant Pro Regular"/>
              </w:rPr>
              <w:t>1</w:t>
            </w:r>
            <w:r w:rsidR="00BE4099">
              <w:rPr>
                <w:rFonts w:eastAsia="Bryant Pro Regular" w:cs="Bryant Pro Regular"/>
              </w:rPr>
              <w:t>0</w:t>
            </w:r>
          </w:p>
        </w:tc>
        <w:tc>
          <w:tcPr>
            <w:tcW w:w="2955" w:type="dxa"/>
          </w:tcPr>
          <w:p w14:paraId="5E773018" w14:textId="1DB80F39" w:rsidR="6BA05779" w:rsidRDefault="00E03EF0" w:rsidP="356D5880">
            <w:pPr>
              <w:rPr>
                <w:rFonts w:eastAsia="Bryant Pro Regular" w:cs="Bryant Pro Regular"/>
              </w:rPr>
            </w:pPr>
            <w:r>
              <w:rPr>
                <w:rFonts w:eastAsia="Bryant Pro Regular" w:cs="Bryant Pro Regular"/>
              </w:rPr>
              <w:t xml:space="preserve">Stel dat je </w:t>
            </w:r>
            <w:r w:rsidR="001A1FB9">
              <w:rPr>
                <w:rFonts w:eastAsia="Bryant Pro Regular" w:cs="Bryant Pro Regular"/>
              </w:rPr>
              <w:t>naar de</w:t>
            </w:r>
            <w:r w:rsidR="2B87F703" w:rsidRPr="356D5880">
              <w:rPr>
                <w:rFonts w:eastAsia="Bryant Pro Regular" w:cs="Bryant Pro Regular"/>
              </w:rPr>
              <w:t xml:space="preserve"> tandarts </w:t>
            </w:r>
            <w:r w:rsidR="001A1FB9">
              <w:rPr>
                <w:rFonts w:eastAsia="Bryant Pro Regular" w:cs="Bryant Pro Regular"/>
              </w:rPr>
              <w:t xml:space="preserve">kan gaan. </w:t>
            </w:r>
          </w:p>
        </w:tc>
        <w:tc>
          <w:tcPr>
            <w:tcW w:w="5033" w:type="dxa"/>
          </w:tcPr>
          <w:p w14:paraId="33A0160B" w14:textId="77777777" w:rsidR="009C1D49" w:rsidRDefault="009C1D49" w:rsidP="356D5880">
            <w:pPr>
              <w:rPr>
                <w:rFonts w:eastAsia="Bryant Pro Regular" w:cs="Bryant Pro Regular"/>
              </w:rPr>
            </w:pPr>
            <w:r>
              <w:rPr>
                <w:rFonts w:eastAsia="Bryant Pro Regular" w:cs="Bryant Pro Regular"/>
              </w:rPr>
              <w:t>Wie neem je mee? Bv. familielid, zorgverlener,…</w:t>
            </w:r>
          </w:p>
          <w:p w14:paraId="66234031" w14:textId="11AC1444" w:rsidR="02916158" w:rsidRDefault="009C1D49" w:rsidP="356D5880">
            <w:pPr>
              <w:rPr>
                <w:rFonts w:eastAsia="Bryant Pro Regular" w:cs="Bryant Pro Regular"/>
              </w:rPr>
            </w:pPr>
            <w:r>
              <w:rPr>
                <w:rFonts w:eastAsia="Bryant Pro Regular" w:cs="Bryant Pro Regular"/>
              </w:rPr>
              <w:t>Wat kan die persoon voor jou betekenen? Bv. hulp</w:t>
            </w:r>
            <w:r w:rsidR="00A10ED3">
              <w:rPr>
                <w:rFonts w:eastAsia="Bryant Pro Regular" w:cs="Bryant Pro Regular"/>
              </w:rPr>
              <w:t xml:space="preserve"> bij</w:t>
            </w:r>
            <w:r>
              <w:rPr>
                <w:rFonts w:eastAsia="Bryant Pro Regular" w:cs="Bryant Pro Regular"/>
              </w:rPr>
              <w:t xml:space="preserve"> </w:t>
            </w:r>
            <w:r w:rsidR="00A10ED3">
              <w:rPr>
                <w:rFonts w:eastAsia="Bryant Pro Regular" w:cs="Bryant Pro Regular"/>
              </w:rPr>
              <w:t xml:space="preserve">uitleg over de voorgeschiedenis en de medicatie. Hulp bij vragen rond betaling en </w:t>
            </w:r>
            <w:r w:rsidR="0038163E">
              <w:rPr>
                <w:rFonts w:eastAsia="Bryant Pro Regular" w:cs="Bryant Pro Regular"/>
              </w:rPr>
              <w:t>verdere behandelplan.</w:t>
            </w:r>
          </w:p>
        </w:tc>
      </w:tr>
    </w:tbl>
    <w:p w14:paraId="58428408" w14:textId="7FA91421" w:rsidR="356D5880" w:rsidRDefault="356D5880" w:rsidP="356D5880"/>
    <w:sectPr w:rsidR="356D5880" w:rsidSect="00120934">
      <w:footerReference w:type="default" r:id="rId15"/>
      <w:endnotePr>
        <w:numFmt w:val="decimal"/>
      </w:endnotePr>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B3D51" w14:textId="77777777" w:rsidR="00FB1B17" w:rsidRDefault="00FB1B17" w:rsidP="00DF5C51">
      <w:pPr>
        <w:spacing w:after="0"/>
      </w:pPr>
      <w:r>
        <w:separator/>
      </w:r>
    </w:p>
  </w:endnote>
  <w:endnote w:type="continuationSeparator" w:id="0">
    <w:p w14:paraId="24FCBBDF" w14:textId="77777777" w:rsidR="00FB1B17" w:rsidRDefault="00FB1B17" w:rsidP="00DF5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ryant Pro Regular">
    <w:altName w:val="Calibri"/>
    <w:panose1 w:val="00000000000000000000"/>
    <w:charset w:val="00"/>
    <w:family w:val="swiss"/>
    <w:notTrueType/>
    <w:pitch w:val="variable"/>
    <w:sig w:usb0="A00002AF" w:usb1="5000204A" w:usb2="00000000" w:usb3="00000000" w:csb0="0000009F" w:csb1="00000000"/>
  </w:font>
  <w:font w:name="Bryant Pro Bold">
    <w:altName w:val="Calibri"/>
    <w:panose1 w:val="00000000000000000000"/>
    <w:charset w:val="00"/>
    <w:family w:val="swiss"/>
    <w:notTrueType/>
    <w:pitch w:val="variable"/>
    <w:sig w:usb0="A00002AF" w:usb1="5000204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98948"/>
      <w:docPartObj>
        <w:docPartGallery w:val="Page Numbers (Bottom of Page)"/>
        <w:docPartUnique/>
      </w:docPartObj>
    </w:sdtPr>
    <w:sdtEndPr>
      <w:rPr>
        <w:noProof/>
      </w:rPr>
    </w:sdtEndPr>
    <w:sdtContent>
      <w:p w14:paraId="5E05C649" w14:textId="02473ADF" w:rsidR="00587987" w:rsidRDefault="005879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6E9CD0" w14:textId="77777777" w:rsidR="00587987" w:rsidRDefault="00587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23642" w14:textId="77777777" w:rsidR="00FB1B17" w:rsidRDefault="00FB1B17" w:rsidP="00DF5C51">
      <w:pPr>
        <w:spacing w:after="0"/>
      </w:pPr>
      <w:r>
        <w:separator/>
      </w:r>
    </w:p>
  </w:footnote>
  <w:footnote w:type="continuationSeparator" w:id="0">
    <w:p w14:paraId="3B420E98" w14:textId="77777777" w:rsidR="00FB1B17" w:rsidRDefault="00FB1B17" w:rsidP="00DF5C51">
      <w:pPr>
        <w:spacing w:after="0"/>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Agalb+RZFsFUdr" int2:id="2Aifuun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6A4F"/>
    <w:multiLevelType w:val="hybridMultilevel"/>
    <w:tmpl w:val="4836C3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9245C7"/>
    <w:multiLevelType w:val="hybridMultilevel"/>
    <w:tmpl w:val="C73E19CC"/>
    <w:lvl w:ilvl="0" w:tplc="1B10BA7C">
      <w:start w:val="1"/>
      <w:numFmt w:val="bullet"/>
      <w:lvlText w:val="-"/>
      <w:lvlJc w:val="left"/>
      <w:pPr>
        <w:ind w:left="720" w:hanging="360"/>
      </w:pPr>
      <w:rPr>
        <w:rFonts w:ascii="Aptos" w:hAnsi="Aptos" w:hint="default"/>
      </w:rPr>
    </w:lvl>
    <w:lvl w:ilvl="1" w:tplc="C616B270">
      <w:start w:val="1"/>
      <w:numFmt w:val="bullet"/>
      <w:lvlText w:val="o"/>
      <w:lvlJc w:val="left"/>
      <w:pPr>
        <w:ind w:left="1440" w:hanging="360"/>
      </w:pPr>
      <w:rPr>
        <w:rFonts w:ascii="Courier New" w:hAnsi="Courier New" w:hint="default"/>
      </w:rPr>
    </w:lvl>
    <w:lvl w:ilvl="2" w:tplc="1FCC2A8C">
      <w:start w:val="1"/>
      <w:numFmt w:val="bullet"/>
      <w:lvlText w:val=""/>
      <w:lvlJc w:val="left"/>
      <w:pPr>
        <w:ind w:left="2160" w:hanging="360"/>
      </w:pPr>
      <w:rPr>
        <w:rFonts w:ascii="Wingdings" w:hAnsi="Wingdings" w:hint="default"/>
      </w:rPr>
    </w:lvl>
    <w:lvl w:ilvl="3" w:tplc="9EC8E424">
      <w:start w:val="1"/>
      <w:numFmt w:val="bullet"/>
      <w:lvlText w:val=""/>
      <w:lvlJc w:val="left"/>
      <w:pPr>
        <w:ind w:left="2880" w:hanging="360"/>
      </w:pPr>
      <w:rPr>
        <w:rFonts w:ascii="Symbol" w:hAnsi="Symbol" w:hint="default"/>
      </w:rPr>
    </w:lvl>
    <w:lvl w:ilvl="4" w:tplc="CCB621F4">
      <w:start w:val="1"/>
      <w:numFmt w:val="bullet"/>
      <w:lvlText w:val="o"/>
      <w:lvlJc w:val="left"/>
      <w:pPr>
        <w:ind w:left="3600" w:hanging="360"/>
      </w:pPr>
      <w:rPr>
        <w:rFonts w:ascii="Courier New" w:hAnsi="Courier New" w:hint="default"/>
      </w:rPr>
    </w:lvl>
    <w:lvl w:ilvl="5" w:tplc="CF26A5AA">
      <w:start w:val="1"/>
      <w:numFmt w:val="bullet"/>
      <w:lvlText w:val=""/>
      <w:lvlJc w:val="left"/>
      <w:pPr>
        <w:ind w:left="4320" w:hanging="360"/>
      </w:pPr>
      <w:rPr>
        <w:rFonts w:ascii="Wingdings" w:hAnsi="Wingdings" w:hint="default"/>
      </w:rPr>
    </w:lvl>
    <w:lvl w:ilvl="6" w:tplc="E6EA2C1C">
      <w:start w:val="1"/>
      <w:numFmt w:val="bullet"/>
      <w:lvlText w:val=""/>
      <w:lvlJc w:val="left"/>
      <w:pPr>
        <w:ind w:left="5040" w:hanging="360"/>
      </w:pPr>
      <w:rPr>
        <w:rFonts w:ascii="Symbol" w:hAnsi="Symbol" w:hint="default"/>
      </w:rPr>
    </w:lvl>
    <w:lvl w:ilvl="7" w:tplc="A02AE12E">
      <w:start w:val="1"/>
      <w:numFmt w:val="bullet"/>
      <w:lvlText w:val="o"/>
      <w:lvlJc w:val="left"/>
      <w:pPr>
        <w:ind w:left="5760" w:hanging="360"/>
      </w:pPr>
      <w:rPr>
        <w:rFonts w:ascii="Courier New" w:hAnsi="Courier New" w:hint="default"/>
      </w:rPr>
    </w:lvl>
    <w:lvl w:ilvl="8" w:tplc="46D25C70">
      <w:start w:val="1"/>
      <w:numFmt w:val="bullet"/>
      <w:lvlText w:val=""/>
      <w:lvlJc w:val="left"/>
      <w:pPr>
        <w:ind w:left="6480" w:hanging="360"/>
      </w:pPr>
      <w:rPr>
        <w:rFonts w:ascii="Wingdings" w:hAnsi="Wingdings" w:hint="default"/>
      </w:rPr>
    </w:lvl>
  </w:abstractNum>
  <w:abstractNum w:abstractNumId="2" w15:restartNumberingAfterBreak="0">
    <w:nsid w:val="168992D4"/>
    <w:multiLevelType w:val="hybridMultilevel"/>
    <w:tmpl w:val="A488915C"/>
    <w:lvl w:ilvl="0" w:tplc="1DDCD4BC">
      <w:start w:val="1"/>
      <w:numFmt w:val="bullet"/>
      <w:lvlText w:val="-"/>
      <w:lvlJc w:val="left"/>
      <w:pPr>
        <w:ind w:left="720" w:hanging="360"/>
      </w:pPr>
      <w:rPr>
        <w:rFonts w:ascii="Aptos" w:hAnsi="Aptos" w:hint="default"/>
      </w:rPr>
    </w:lvl>
    <w:lvl w:ilvl="1" w:tplc="C0F2AC60">
      <w:start w:val="1"/>
      <w:numFmt w:val="bullet"/>
      <w:lvlText w:val="o"/>
      <w:lvlJc w:val="left"/>
      <w:pPr>
        <w:ind w:left="1440" w:hanging="360"/>
      </w:pPr>
      <w:rPr>
        <w:rFonts w:ascii="Courier New" w:hAnsi="Courier New" w:hint="default"/>
      </w:rPr>
    </w:lvl>
    <w:lvl w:ilvl="2" w:tplc="4EDCC2A4">
      <w:start w:val="1"/>
      <w:numFmt w:val="bullet"/>
      <w:lvlText w:val=""/>
      <w:lvlJc w:val="left"/>
      <w:pPr>
        <w:ind w:left="2160" w:hanging="360"/>
      </w:pPr>
      <w:rPr>
        <w:rFonts w:ascii="Wingdings" w:hAnsi="Wingdings" w:hint="default"/>
      </w:rPr>
    </w:lvl>
    <w:lvl w:ilvl="3" w:tplc="949A72EC">
      <w:start w:val="1"/>
      <w:numFmt w:val="bullet"/>
      <w:lvlText w:val=""/>
      <w:lvlJc w:val="left"/>
      <w:pPr>
        <w:ind w:left="2880" w:hanging="360"/>
      </w:pPr>
      <w:rPr>
        <w:rFonts w:ascii="Symbol" w:hAnsi="Symbol" w:hint="default"/>
      </w:rPr>
    </w:lvl>
    <w:lvl w:ilvl="4" w:tplc="49549D6A">
      <w:start w:val="1"/>
      <w:numFmt w:val="bullet"/>
      <w:lvlText w:val="o"/>
      <w:lvlJc w:val="left"/>
      <w:pPr>
        <w:ind w:left="3600" w:hanging="360"/>
      </w:pPr>
      <w:rPr>
        <w:rFonts w:ascii="Courier New" w:hAnsi="Courier New" w:hint="default"/>
      </w:rPr>
    </w:lvl>
    <w:lvl w:ilvl="5" w:tplc="63F674FE">
      <w:start w:val="1"/>
      <w:numFmt w:val="bullet"/>
      <w:lvlText w:val=""/>
      <w:lvlJc w:val="left"/>
      <w:pPr>
        <w:ind w:left="4320" w:hanging="360"/>
      </w:pPr>
      <w:rPr>
        <w:rFonts w:ascii="Wingdings" w:hAnsi="Wingdings" w:hint="default"/>
      </w:rPr>
    </w:lvl>
    <w:lvl w:ilvl="6" w:tplc="D10AEE14">
      <w:start w:val="1"/>
      <w:numFmt w:val="bullet"/>
      <w:lvlText w:val=""/>
      <w:lvlJc w:val="left"/>
      <w:pPr>
        <w:ind w:left="5040" w:hanging="360"/>
      </w:pPr>
      <w:rPr>
        <w:rFonts w:ascii="Symbol" w:hAnsi="Symbol" w:hint="default"/>
      </w:rPr>
    </w:lvl>
    <w:lvl w:ilvl="7" w:tplc="13F851A0">
      <w:start w:val="1"/>
      <w:numFmt w:val="bullet"/>
      <w:lvlText w:val="o"/>
      <w:lvlJc w:val="left"/>
      <w:pPr>
        <w:ind w:left="5760" w:hanging="360"/>
      </w:pPr>
      <w:rPr>
        <w:rFonts w:ascii="Courier New" w:hAnsi="Courier New" w:hint="default"/>
      </w:rPr>
    </w:lvl>
    <w:lvl w:ilvl="8" w:tplc="C5AAB3E2">
      <w:start w:val="1"/>
      <w:numFmt w:val="bullet"/>
      <w:lvlText w:val=""/>
      <w:lvlJc w:val="left"/>
      <w:pPr>
        <w:ind w:left="6480" w:hanging="360"/>
      </w:pPr>
      <w:rPr>
        <w:rFonts w:ascii="Wingdings" w:hAnsi="Wingdings" w:hint="default"/>
      </w:rPr>
    </w:lvl>
  </w:abstractNum>
  <w:abstractNum w:abstractNumId="3" w15:restartNumberingAfterBreak="0">
    <w:nsid w:val="1A941766"/>
    <w:multiLevelType w:val="hybridMultilevel"/>
    <w:tmpl w:val="A036D370"/>
    <w:lvl w:ilvl="0" w:tplc="ED70AADA">
      <w:start w:val="1"/>
      <w:numFmt w:val="bullet"/>
      <w:lvlText w:val="-"/>
      <w:lvlJc w:val="left"/>
      <w:pPr>
        <w:ind w:left="720" w:hanging="360"/>
      </w:pPr>
      <w:rPr>
        <w:rFonts w:ascii="Aptos" w:hAnsi="Aptos" w:hint="default"/>
      </w:rPr>
    </w:lvl>
    <w:lvl w:ilvl="1" w:tplc="D91CA80E">
      <w:start w:val="1"/>
      <w:numFmt w:val="bullet"/>
      <w:lvlText w:val="o"/>
      <w:lvlJc w:val="left"/>
      <w:pPr>
        <w:ind w:left="1440" w:hanging="360"/>
      </w:pPr>
      <w:rPr>
        <w:rFonts w:ascii="Courier New" w:hAnsi="Courier New" w:hint="default"/>
      </w:rPr>
    </w:lvl>
    <w:lvl w:ilvl="2" w:tplc="CE78865C">
      <w:start w:val="1"/>
      <w:numFmt w:val="bullet"/>
      <w:lvlText w:val=""/>
      <w:lvlJc w:val="left"/>
      <w:pPr>
        <w:ind w:left="2160" w:hanging="360"/>
      </w:pPr>
      <w:rPr>
        <w:rFonts w:ascii="Wingdings" w:hAnsi="Wingdings" w:hint="default"/>
      </w:rPr>
    </w:lvl>
    <w:lvl w:ilvl="3" w:tplc="E85A88E6">
      <w:start w:val="1"/>
      <w:numFmt w:val="bullet"/>
      <w:lvlText w:val=""/>
      <w:lvlJc w:val="left"/>
      <w:pPr>
        <w:ind w:left="2880" w:hanging="360"/>
      </w:pPr>
      <w:rPr>
        <w:rFonts w:ascii="Symbol" w:hAnsi="Symbol" w:hint="default"/>
      </w:rPr>
    </w:lvl>
    <w:lvl w:ilvl="4" w:tplc="5C580D0E">
      <w:start w:val="1"/>
      <w:numFmt w:val="bullet"/>
      <w:lvlText w:val="o"/>
      <w:lvlJc w:val="left"/>
      <w:pPr>
        <w:ind w:left="3600" w:hanging="360"/>
      </w:pPr>
      <w:rPr>
        <w:rFonts w:ascii="Courier New" w:hAnsi="Courier New" w:hint="default"/>
      </w:rPr>
    </w:lvl>
    <w:lvl w:ilvl="5" w:tplc="2D0819CC">
      <w:start w:val="1"/>
      <w:numFmt w:val="bullet"/>
      <w:lvlText w:val=""/>
      <w:lvlJc w:val="left"/>
      <w:pPr>
        <w:ind w:left="4320" w:hanging="360"/>
      </w:pPr>
      <w:rPr>
        <w:rFonts w:ascii="Wingdings" w:hAnsi="Wingdings" w:hint="default"/>
      </w:rPr>
    </w:lvl>
    <w:lvl w:ilvl="6" w:tplc="0AC819E4">
      <w:start w:val="1"/>
      <w:numFmt w:val="bullet"/>
      <w:lvlText w:val=""/>
      <w:lvlJc w:val="left"/>
      <w:pPr>
        <w:ind w:left="5040" w:hanging="360"/>
      </w:pPr>
      <w:rPr>
        <w:rFonts w:ascii="Symbol" w:hAnsi="Symbol" w:hint="default"/>
      </w:rPr>
    </w:lvl>
    <w:lvl w:ilvl="7" w:tplc="AE768834">
      <w:start w:val="1"/>
      <w:numFmt w:val="bullet"/>
      <w:lvlText w:val="o"/>
      <w:lvlJc w:val="left"/>
      <w:pPr>
        <w:ind w:left="5760" w:hanging="360"/>
      </w:pPr>
      <w:rPr>
        <w:rFonts w:ascii="Courier New" w:hAnsi="Courier New" w:hint="default"/>
      </w:rPr>
    </w:lvl>
    <w:lvl w:ilvl="8" w:tplc="BDA2A9B0">
      <w:start w:val="1"/>
      <w:numFmt w:val="bullet"/>
      <w:lvlText w:val=""/>
      <w:lvlJc w:val="left"/>
      <w:pPr>
        <w:ind w:left="6480" w:hanging="360"/>
      </w:pPr>
      <w:rPr>
        <w:rFonts w:ascii="Wingdings" w:hAnsi="Wingdings" w:hint="default"/>
      </w:rPr>
    </w:lvl>
  </w:abstractNum>
  <w:abstractNum w:abstractNumId="4" w15:restartNumberingAfterBreak="0">
    <w:nsid w:val="286DA15C"/>
    <w:multiLevelType w:val="hybridMultilevel"/>
    <w:tmpl w:val="16F04CEE"/>
    <w:lvl w:ilvl="0" w:tplc="D55CC86C">
      <w:start w:val="1"/>
      <w:numFmt w:val="bullet"/>
      <w:lvlText w:val="o"/>
      <w:lvlJc w:val="left"/>
      <w:pPr>
        <w:ind w:left="720" w:hanging="360"/>
      </w:pPr>
      <w:rPr>
        <w:rFonts w:ascii="Courier New" w:hAnsi="Courier New" w:hint="default"/>
      </w:rPr>
    </w:lvl>
    <w:lvl w:ilvl="1" w:tplc="890E82E2">
      <w:start w:val="1"/>
      <w:numFmt w:val="bullet"/>
      <w:lvlText w:val="o"/>
      <w:lvlJc w:val="left"/>
      <w:pPr>
        <w:ind w:left="1440" w:hanging="360"/>
      </w:pPr>
      <w:rPr>
        <w:rFonts w:ascii="Courier New" w:hAnsi="Courier New" w:hint="default"/>
      </w:rPr>
    </w:lvl>
    <w:lvl w:ilvl="2" w:tplc="9BC07A16">
      <w:start w:val="1"/>
      <w:numFmt w:val="bullet"/>
      <w:lvlText w:val=""/>
      <w:lvlJc w:val="left"/>
      <w:pPr>
        <w:ind w:left="2160" w:hanging="360"/>
      </w:pPr>
      <w:rPr>
        <w:rFonts w:ascii="Wingdings" w:hAnsi="Wingdings" w:hint="default"/>
      </w:rPr>
    </w:lvl>
    <w:lvl w:ilvl="3" w:tplc="130E7F5A">
      <w:start w:val="1"/>
      <w:numFmt w:val="bullet"/>
      <w:lvlText w:val=""/>
      <w:lvlJc w:val="left"/>
      <w:pPr>
        <w:ind w:left="2880" w:hanging="360"/>
      </w:pPr>
      <w:rPr>
        <w:rFonts w:ascii="Symbol" w:hAnsi="Symbol" w:hint="default"/>
      </w:rPr>
    </w:lvl>
    <w:lvl w:ilvl="4" w:tplc="42C87C60">
      <w:start w:val="1"/>
      <w:numFmt w:val="bullet"/>
      <w:lvlText w:val="o"/>
      <w:lvlJc w:val="left"/>
      <w:pPr>
        <w:ind w:left="3600" w:hanging="360"/>
      </w:pPr>
      <w:rPr>
        <w:rFonts w:ascii="Courier New" w:hAnsi="Courier New" w:hint="default"/>
      </w:rPr>
    </w:lvl>
    <w:lvl w:ilvl="5" w:tplc="F9245E2C">
      <w:start w:val="1"/>
      <w:numFmt w:val="bullet"/>
      <w:lvlText w:val=""/>
      <w:lvlJc w:val="left"/>
      <w:pPr>
        <w:ind w:left="4320" w:hanging="360"/>
      </w:pPr>
      <w:rPr>
        <w:rFonts w:ascii="Wingdings" w:hAnsi="Wingdings" w:hint="default"/>
      </w:rPr>
    </w:lvl>
    <w:lvl w:ilvl="6" w:tplc="17708662">
      <w:start w:val="1"/>
      <w:numFmt w:val="bullet"/>
      <w:lvlText w:val=""/>
      <w:lvlJc w:val="left"/>
      <w:pPr>
        <w:ind w:left="5040" w:hanging="360"/>
      </w:pPr>
      <w:rPr>
        <w:rFonts w:ascii="Symbol" w:hAnsi="Symbol" w:hint="default"/>
      </w:rPr>
    </w:lvl>
    <w:lvl w:ilvl="7" w:tplc="DEF271A2">
      <w:start w:val="1"/>
      <w:numFmt w:val="bullet"/>
      <w:lvlText w:val="o"/>
      <w:lvlJc w:val="left"/>
      <w:pPr>
        <w:ind w:left="5760" w:hanging="360"/>
      </w:pPr>
      <w:rPr>
        <w:rFonts w:ascii="Courier New" w:hAnsi="Courier New" w:hint="default"/>
      </w:rPr>
    </w:lvl>
    <w:lvl w:ilvl="8" w:tplc="D40C6DDE">
      <w:start w:val="1"/>
      <w:numFmt w:val="bullet"/>
      <w:lvlText w:val=""/>
      <w:lvlJc w:val="left"/>
      <w:pPr>
        <w:ind w:left="6480" w:hanging="360"/>
      </w:pPr>
      <w:rPr>
        <w:rFonts w:ascii="Wingdings" w:hAnsi="Wingdings" w:hint="default"/>
      </w:rPr>
    </w:lvl>
  </w:abstractNum>
  <w:abstractNum w:abstractNumId="5" w15:restartNumberingAfterBreak="0">
    <w:nsid w:val="44632C54"/>
    <w:multiLevelType w:val="hybridMultilevel"/>
    <w:tmpl w:val="77D83A98"/>
    <w:lvl w:ilvl="0" w:tplc="29CE1EEE">
      <w:start w:val="1"/>
      <w:numFmt w:val="bullet"/>
      <w:lvlText w:val="-"/>
      <w:lvlJc w:val="left"/>
      <w:pPr>
        <w:ind w:left="720" w:hanging="360"/>
      </w:pPr>
      <w:rPr>
        <w:rFonts w:ascii="Aptos" w:hAnsi="Aptos" w:hint="default"/>
      </w:rPr>
    </w:lvl>
    <w:lvl w:ilvl="1" w:tplc="F8EC2038">
      <w:start w:val="1"/>
      <w:numFmt w:val="bullet"/>
      <w:lvlText w:val="o"/>
      <w:lvlJc w:val="left"/>
      <w:pPr>
        <w:ind w:left="1440" w:hanging="360"/>
      </w:pPr>
      <w:rPr>
        <w:rFonts w:ascii="Courier New" w:hAnsi="Courier New" w:hint="default"/>
      </w:rPr>
    </w:lvl>
    <w:lvl w:ilvl="2" w:tplc="858A8D2C">
      <w:start w:val="1"/>
      <w:numFmt w:val="bullet"/>
      <w:lvlText w:val=""/>
      <w:lvlJc w:val="left"/>
      <w:pPr>
        <w:ind w:left="2160" w:hanging="360"/>
      </w:pPr>
      <w:rPr>
        <w:rFonts w:ascii="Wingdings" w:hAnsi="Wingdings" w:hint="default"/>
      </w:rPr>
    </w:lvl>
    <w:lvl w:ilvl="3" w:tplc="49A6BCF0">
      <w:start w:val="1"/>
      <w:numFmt w:val="bullet"/>
      <w:lvlText w:val=""/>
      <w:lvlJc w:val="left"/>
      <w:pPr>
        <w:ind w:left="2880" w:hanging="360"/>
      </w:pPr>
      <w:rPr>
        <w:rFonts w:ascii="Symbol" w:hAnsi="Symbol" w:hint="default"/>
      </w:rPr>
    </w:lvl>
    <w:lvl w:ilvl="4" w:tplc="F634E1DA">
      <w:start w:val="1"/>
      <w:numFmt w:val="bullet"/>
      <w:lvlText w:val="o"/>
      <w:lvlJc w:val="left"/>
      <w:pPr>
        <w:ind w:left="3600" w:hanging="360"/>
      </w:pPr>
      <w:rPr>
        <w:rFonts w:ascii="Courier New" w:hAnsi="Courier New" w:hint="default"/>
      </w:rPr>
    </w:lvl>
    <w:lvl w:ilvl="5" w:tplc="2302799C">
      <w:start w:val="1"/>
      <w:numFmt w:val="bullet"/>
      <w:lvlText w:val=""/>
      <w:lvlJc w:val="left"/>
      <w:pPr>
        <w:ind w:left="4320" w:hanging="360"/>
      </w:pPr>
      <w:rPr>
        <w:rFonts w:ascii="Wingdings" w:hAnsi="Wingdings" w:hint="default"/>
      </w:rPr>
    </w:lvl>
    <w:lvl w:ilvl="6" w:tplc="E7821132">
      <w:start w:val="1"/>
      <w:numFmt w:val="bullet"/>
      <w:lvlText w:val=""/>
      <w:lvlJc w:val="left"/>
      <w:pPr>
        <w:ind w:left="5040" w:hanging="360"/>
      </w:pPr>
      <w:rPr>
        <w:rFonts w:ascii="Symbol" w:hAnsi="Symbol" w:hint="default"/>
      </w:rPr>
    </w:lvl>
    <w:lvl w:ilvl="7" w:tplc="2BD27570">
      <w:start w:val="1"/>
      <w:numFmt w:val="bullet"/>
      <w:lvlText w:val="o"/>
      <w:lvlJc w:val="left"/>
      <w:pPr>
        <w:ind w:left="5760" w:hanging="360"/>
      </w:pPr>
      <w:rPr>
        <w:rFonts w:ascii="Courier New" w:hAnsi="Courier New" w:hint="default"/>
      </w:rPr>
    </w:lvl>
    <w:lvl w:ilvl="8" w:tplc="BC48CCC0">
      <w:start w:val="1"/>
      <w:numFmt w:val="bullet"/>
      <w:lvlText w:val=""/>
      <w:lvlJc w:val="left"/>
      <w:pPr>
        <w:ind w:left="6480" w:hanging="360"/>
      </w:pPr>
      <w:rPr>
        <w:rFonts w:ascii="Wingdings" w:hAnsi="Wingdings" w:hint="default"/>
      </w:rPr>
    </w:lvl>
  </w:abstractNum>
  <w:abstractNum w:abstractNumId="6" w15:restartNumberingAfterBreak="0">
    <w:nsid w:val="489EB2C9"/>
    <w:multiLevelType w:val="hybridMultilevel"/>
    <w:tmpl w:val="FC7CE9FC"/>
    <w:lvl w:ilvl="0" w:tplc="069A9A00">
      <w:start w:val="1"/>
      <w:numFmt w:val="bullet"/>
      <w:lvlText w:val="-"/>
      <w:lvlJc w:val="left"/>
      <w:pPr>
        <w:ind w:left="720" w:hanging="360"/>
      </w:pPr>
      <w:rPr>
        <w:rFonts w:ascii="Aptos" w:hAnsi="Aptos" w:hint="default"/>
      </w:rPr>
    </w:lvl>
    <w:lvl w:ilvl="1" w:tplc="9B9AEC94">
      <w:start w:val="1"/>
      <w:numFmt w:val="bullet"/>
      <w:lvlText w:val="o"/>
      <w:lvlJc w:val="left"/>
      <w:pPr>
        <w:ind w:left="1440" w:hanging="360"/>
      </w:pPr>
      <w:rPr>
        <w:rFonts w:ascii="Courier New" w:hAnsi="Courier New" w:hint="default"/>
      </w:rPr>
    </w:lvl>
    <w:lvl w:ilvl="2" w:tplc="995E3A72">
      <w:start w:val="1"/>
      <w:numFmt w:val="bullet"/>
      <w:lvlText w:val=""/>
      <w:lvlJc w:val="left"/>
      <w:pPr>
        <w:ind w:left="2160" w:hanging="360"/>
      </w:pPr>
      <w:rPr>
        <w:rFonts w:ascii="Wingdings" w:hAnsi="Wingdings" w:hint="default"/>
      </w:rPr>
    </w:lvl>
    <w:lvl w:ilvl="3" w:tplc="917CC542">
      <w:start w:val="1"/>
      <w:numFmt w:val="bullet"/>
      <w:lvlText w:val=""/>
      <w:lvlJc w:val="left"/>
      <w:pPr>
        <w:ind w:left="2880" w:hanging="360"/>
      </w:pPr>
      <w:rPr>
        <w:rFonts w:ascii="Symbol" w:hAnsi="Symbol" w:hint="default"/>
      </w:rPr>
    </w:lvl>
    <w:lvl w:ilvl="4" w:tplc="18F6F6FA">
      <w:start w:val="1"/>
      <w:numFmt w:val="bullet"/>
      <w:lvlText w:val="o"/>
      <w:lvlJc w:val="left"/>
      <w:pPr>
        <w:ind w:left="3600" w:hanging="360"/>
      </w:pPr>
      <w:rPr>
        <w:rFonts w:ascii="Courier New" w:hAnsi="Courier New" w:hint="default"/>
      </w:rPr>
    </w:lvl>
    <w:lvl w:ilvl="5" w:tplc="61FC9D2A">
      <w:start w:val="1"/>
      <w:numFmt w:val="bullet"/>
      <w:lvlText w:val=""/>
      <w:lvlJc w:val="left"/>
      <w:pPr>
        <w:ind w:left="4320" w:hanging="360"/>
      </w:pPr>
      <w:rPr>
        <w:rFonts w:ascii="Wingdings" w:hAnsi="Wingdings" w:hint="default"/>
      </w:rPr>
    </w:lvl>
    <w:lvl w:ilvl="6" w:tplc="E5A224CA">
      <w:start w:val="1"/>
      <w:numFmt w:val="bullet"/>
      <w:lvlText w:val=""/>
      <w:lvlJc w:val="left"/>
      <w:pPr>
        <w:ind w:left="5040" w:hanging="360"/>
      </w:pPr>
      <w:rPr>
        <w:rFonts w:ascii="Symbol" w:hAnsi="Symbol" w:hint="default"/>
      </w:rPr>
    </w:lvl>
    <w:lvl w:ilvl="7" w:tplc="A386E552">
      <w:start w:val="1"/>
      <w:numFmt w:val="bullet"/>
      <w:lvlText w:val="o"/>
      <w:lvlJc w:val="left"/>
      <w:pPr>
        <w:ind w:left="5760" w:hanging="360"/>
      </w:pPr>
      <w:rPr>
        <w:rFonts w:ascii="Courier New" w:hAnsi="Courier New" w:hint="default"/>
      </w:rPr>
    </w:lvl>
    <w:lvl w:ilvl="8" w:tplc="F96E9646">
      <w:start w:val="1"/>
      <w:numFmt w:val="bullet"/>
      <w:lvlText w:val=""/>
      <w:lvlJc w:val="left"/>
      <w:pPr>
        <w:ind w:left="6480" w:hanging="360"/>
      </w:pPr>
      <w:rPr>
        <w:rFonts w:ascii="Wingdings" w:hAnsi="Wingdings" w:hint="default"/>
      </w:rPr>
    </w:lvl>
  </w:abstractNum>
  <w:abstractNum w:abstractNumId="7" w15:restartNumberingAfterBreak="0">
    <w:nsid w:val="56246EEE"/>
    <w:multiLevelType w:val="hybridMultilevel"/>
    <w:tmpl w:val="1A36F4AE"/>
    <w:lvl w:ilvl="0" w:tplc="5BC02FC4">
      <w:start w:val="1"/>
      <w:numFmt w:val="bullet"/>
      <w:lvlText w:val="o"/>
      <w:lvlJc w:val="left"/>
      <w:pPr>
        <w:ind w:left="720" w:hanging="360"/>
      </w:pPr>
      <w:rPr>
        <w:rFonts w:ascii="Courier New" w:hAnsi="Courier New" w:hint="default"/>
      </w:rPr>
    </w:lvl>
    <w:lvl w:ilvl="1" w:tplc="FDAC74A0">
      <w:start w:val="1"/>
      <w:numFmt w:val="bullet"/>
      <w:lvlText w:val="o"/>
      <w:lvlJc w:val="left"/>
      <w:pPr>
        <w:ind w:left="1440" w:hanging="360"/>
      </w:pPr>
      <w:rPr>
        <w:rFonts w:ascii="Courier New" w:hAnsi="Courier New" w:hint="default"/>
      </w:rPr>
    </w:lvl>
    <w:lvl w:ilvl="2" w:tplc="7FE6012C">
      <w:start w:val="1"/>
      <w:numFmt w:val="bullet"/>
      <w:lvlText w:val=""/>
      <w:lvlJc w:val="left"/>
      <w:pPr>
        <w:ind w:left="2160" w:hanging="360"/>
      </w:pPr>
      <w:rPr>
        <w:rFonts w:ascii="Wingdings" w:hAnsi="Wingdings" w:hint="default"/>
      </w:rPr>
    </w:lvl>
    <w:lvl w:ilvl="3" w:tplc="748C9A56">
      <w:start w:val="1"/>
      <w:numFmt w:val="bullet"/>
      <w:lvlText w:val=""/>
      <w:lvlJc w:val="left"/>
      <w:pPr>
        <w:ind w:left="2880" w:hanging="360"/>
      </w:pPr>
      <w:rPr>
        <w:rFonts w:ascii="Symbol" w:hAnsi="Symbol" w:hint="default"/>
      </w:rPr>
    </w:lvl>
    <w:lvl w:ilvl="4" w:tplc="5974484E">
      <w:start w:val="1"/>
      <w:numFmt w:val="bullet"/>
      <w:lvlText w:val="o"/>
      <w:lvlJc w:val="left"/>
      <w:pPr>
        <w:ind w:left="3600" w:hanging="360"/>
      </w:pPr>
      <w:rPr>
        <w:rFonts w:ascii="Courier New" w:hAnsi="Courier New" w:hint="default"/>
      </w:rPr>
    </w:lvl>
    <w:lvl w:ilvl="5" w:tplc="69960478">
      <w:start w:val="1"/>
      <w:numFmt w:val="bullet"/>
      <w:lvlText w:val=""/>
      <w:lvlJc w:val="left"/>
      <w:pPr>
        <w:ind w:left="4320" w:hanging="360"/>
      </w:pPr>
      <w:rPr>
        <w:rFonts w:ascii="Wingdings" w:hAnsi="Wingdings" w:hint="default"/>
      </w:rPr>
    </w:lvl>
    <w:lvl w:ilvl="6" w:tplc="B890FFBA">
      <w:start w:val="1"/>
      <w:numFmt w:val="bullet"/>
      <w:lvlText w:val=""/>
      <w:lvlJc w:val="left"/>
      <w:pPr>
        <w:ind w:left="5040" w:hanging="360"/>
      </w:pPr>
      <w:rPr>
        <w:rFonts w:ascii="Symbol" w:hAnsi="Symbol" w:hint="default"/>
      </w:rPr>
    </w:lvl>
    <w:lvl w:ilvl="7" w:tplc="475C13C6">
      <w:start w:val="1"/>
      <w:numFmt w:val="bullet"/>
      <w:lvlText w:val="o"/>
      <w:lvlJc w:val="left"/>
      <w:pPr>
        <w:ind w:left="5760" w:hanging="360"/>
      </w:pPr>
      <w:rPr>
        <w:rFonts w:ascii="Courier New" w:hAnsi="Courier New" w:hint="default"/>
      </w:rPr>
    </w:lvl>
    <w:lvl w:ilvl="8" w:tplc="E6B43194">
      <w:start w:val="1"/>
      <w:numFmt w:val="bullet"/>
      <w:lvlText w:val=""/>
      <w:lvlJc w:val="left"/>
      <w:pPr>
        <w:ind w:left="6480" w:hanging="360"/>
      </w:pPr>
      <w:rPr>
        <w:rFonts w:ascii="Wingdings" w:hAnsi="Wingdings" w:hint="default"/>
      </w:rPr>
    </w:lvl>
  </w:abstractNum>
  <w:abstractNum w:abstractNumId="8" w15:restartNumberingAfterBreak="0">
    <w:nsid w:val="5833A239"/>
    <w:multiLevelType w:val="hybridMultilevel"/>
    <w:tmpl w:val="84760ED2"/>
    <w:lvl w:ilvl="0" w:tplc="06728A18">
      <w:start w:val="1"/>
      <w:numFmt w:val="bullet"/>
      <w:lvlText w:val="o"/>
      <w:lvlJc w:val="left"/>
      <w:pPr>
        <w:ind w:left="720" w:hanging="360"/>
      </w:pPr>
      <w:rPr>
        <w:rFonts w:ascii="Courier New" w:hAnsi="Courier New" w:hint="default"/>
      </w:rPr>
    </w:lvl>
    <w:lvl w:ilvl="1" w:tplc="6004E348">
      <w:start w:val="1"/>
      <w:numFmt w:val="bullet"/>
      <w:lvlText w:val="o"/>
      <w:lvlJc w:val="left"/>
      <w:pPr>
        <w:ind w:left="1440" w:hanging="360"/>
      </w:pPr>
      <w:rPr>
        <w:rFonts w:ascii="Courier New" w:hAnsi="Courier New" w:hint="default"/>
      </w:rPr>
    </w:lvl>
    <w:lvl w:ilvl="2" w:tplc="F97EF5D4">
      <w:start w:val="1"/>
      <w:numFmt w:val="bullet"/>
      <w:lvlText w:val=""/>
      <w:lvlJc w:val="left"/>
      <w:pPr>
        <w:ind w:left="2160" w:hanging="360"/>
      </w:pPr>
      <w:rPr>
        <w:rFonts w:ascii="Wingdings" w:hAnsi="Wingdings" w:hint="default"/>
      </w:rPr>
    </w:lvl>
    <w:lvl w:ilvl="3" w:tplc="4B8EFA70">
      <w:start w:val="1"/>
      <w:numFmt w:val="bullet"/>
      <w:lvlText w:val=""/>
      <w:lvlJc w:val="left"/>
      <w:pPr>
        <w:ind w:left="2880" w:hanging="360"/>
      </w:pPr>
      <w:rPr>
        <w:rFonts w:ascii="Symbol" w:hAnsi="Symbol" w:hint="default"/>
      </w:rPr>
    </w:lvl>
    <w:lvl w:ilvl="4" w:tplc="5B265586">
      <w:start w:val="1"/>
      <w:numFmt w:val="bullet"/>
      <w:lvlText w:val="o"/>
      <w:lvlJc w:val="left"/>
      <w:pPr>
        <w:ind w:left="3600" w:hanging="360"/>
      </w:pPr>
      <w:rPr>
        <w:rFonts w:ascii="Courier New" w:hAnsi="Courier New" w:hint="default"/>
      </w:rPr>
    </w:lvl>
    <w:lvl w:ilvl="5" w:tplc="6400EF46">
      <w:start w:val="1"/>
      <w:numFmt w:val="bullet"/>
      <w:lvlText w:val=""/>
      <w:lvlJc w:val="left"/>
      <w:pPr>
        <w:ind w:left="4320" w:hanging="360"/>
      </w:pPr>
      <w:rPr>
        <w:rFonts w:ascii="Wingdings" w:hAnsi="Wingdings" w:hint="default"/>
      </w:rPr>
    </w:lvl>
    <w:lvl w:ilvl="6" w:tplc="E28EF02A">
      <w:start w:val="1"/>
      <w:numFmt w:val="bullet"/>
      <w:lvlText w:val=""/>
      <w:lvlJc w:val="left"/>
      <w:pPr>
        <w:ind w:left="5040" w:hanging="360"/>
      </w:pPr>
      <w:rPr>
        <w:rFonts w:ascii="Symbol" w:hAnsi="Symbol" w:hint="default"/>
      </w:rPr>
    </w:lvl>
    <w:lvl w:ilvl="7" w:tplc="FDF8955A">
      <w:start w:val="1"/>
      <w:numFmt w:val="bullet"/>
      <w:lvlText w:val="o"/>
      <w:lvlJc w:val="left"/>
      <w:pPr>
        <w:ind w:left="5760" w:hanging="360"/>
      </w:pPr>
      <w:rPr>
        <w:rFonts w:ascii="Courier New" w:hAnsi="Courier New" w:hint="default"/>
      </w:rPr>
    </w:lvl>
    <w:lvl w:ilvl="8" w:tplc="36C0B75E">
      <w:start w:val="1"/>
      <w:numFmt w:val="bullet"/>
      <w:lvlText w:val=""/>
      <w:lvlJc w:val="left"/>
      <w:pPr>
        <w:ind w:left="6480" w:hanging="360"/>
      </w:pPr>
      <w:rPr>
        <w:rFonts w:ascii="Wingdings" w:hAnsi="Wingdings" w:hint="default"/>
      </w:rPr>
    </w:lvl>
  </w:abstractNum>
  <w:num w:numId="1" w16cid:durableId="471023447">
    <w:abstractNumId w:val="4"/>
  </w:num>
  <w:num w:numId="2" w16cid:durableId="341510770">
    <w:abstractNumId w:val="2"/>
  </w:num>
  <w:num w:numId="3" w16cid:durableId="1697581919">
    <w:abstractNumId w:val="6"/>
  </w:num>
  <w:num w:numId="4" w16cid:durableId="497111681">
    <w:abstractNumId w:val="7"/>
  </w:num>
  <w:num w:numId="5" w16cid:durableId="780418516">
    <w:abstractNumId w:val="5"/>
  </w:num>
  <w:num w:numId="6" w16cid:durableId="65760286">
    <w:abstractNumId w:val="8"/>
  </w:num>
  <w:num w:numId="7" w16cid:durableId="1027949240">
    <w:abstractNumId w:val="3"/>
  </w:num>
  <w:num w:numId="8" w16cid:durableId="697051142">
    <w:abstractNumId w:val="1"/>
  </w:num>
  <w:num w:numId="9" w16cid:durableId="99923012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206"/>
    <w:rsid w:val="000029E0"/>
    <w:rsid w:val="00015B95"/>
    <w:rsid w:val="00027260"/>
    <w:rsid w:val="00027A26"/>
    <w:rsid w:val="00036E24"/>
    <w:rsid w:val="00042036"/>
    <w:rsid w:val="00044239"/>
    <w:rsid w:val="00046CF9"/>
    <w:rsid w:val="000563D2"/>
    <w:rsid w:val="00076E32"/>
    <w:rsid w:val="000A256C"/>
    <w:rsid w:val="000A2C4A"/>
    <w:rsid w:val="000B1B44"/>
    <w:rsid w:val="001008A4"/>
    <w:rsid w:val="0011380B"/>
    <w:rsid w:val="00116803"/>
    <w:rsid w:val="00120934"/>
    <w:rsid w:val="00146B8C"/>
    <w:rsid w:val="001709E1"/>
    <w:rsid w:val="001A1FB9"/>
    <w:rsid w:val="001A7717"/>
    <w:rsid w:val="001D0286"/>
    <w:rsid w:val="001D0DD7"/>
    <w:rsid w:val="001E5DF8"/>
    <w:rsid w:val="001F0DF2"/>
    <w:rsid w:val="001F553D"/>
    <w:rsid w:val="0020519F"/>
    <w:rsid w:val="0021126C"/>
    <w:rsid w:val="00214277"/>
    <w:rsid w:val="0022046E"/>
    <w:rsid w:val="0022423A"/>
    <w:rsid w:val="002376B6"/>
    <w:rsid w:val="00256643"/>
    <w:rsid w:val="00266570"/>
    <w:rsid w:val="0027234D"/>
    <w:rsid w:val="00280919"/>
    <w:rsid w:val="002813D2"/>
    <w:rsid w:val="00293A05"/>
    <w:rsid w:val="002B3D27"/>
    <w:rsid w:val="002F2860"/>
    <w:rsid w:val="002F31BD"/>
    <w:rsid w:val="002F4024"/>
    <w:rsid w:val="0033518E"/>
    <w:rsid w:val="00342A21"/>
    <w:rsid w:val="00351EB4"/>
    <w:rsid w:val="00352434"/>
    <w:rsid w:val="00363589"/>
    <w:rsid w:val="0037437C"/>
    <w:rsid w:val="00374D60"/>
    <w:rsid w:val="0038163E"/>
    <w:rsid w:val="003856A8"/>
    <w:rsid w:val="00395E27"/>
    <w:rsid w:val="003B141D"/>
    <w:rsid w:val="003C3F5A"/>
    <w:rsid w:val="003D2D45"/>
    <w:rsid w:val="003F24E5"/>
    <w:rsid w:val="00414971"/>
    <w:rsid w:val="004159DF"/>
    <w:rsid w:val="00417022"/>
    <w:rsid w:val="00423DEB"/>
    <w:rsid w:val="00425139"/>
    <w:rsid w:val="004341DF"/>
    <w:rsid w:val="00451F8B"/>
    <w:rsid w:val="00452566"/>
    <w:rsid w:val="00455F61"/>
    <w:rsid w:val="00460FD9"/>
    <w:rsid w:val="00470B1F"/>
    <w:rsid w:val="00483B6B"/>
    <w:rsid w:val="004841FD"/>
    <w:rsid w:val="00496D71"/>
    <w:rsid w:val="004B3664"/>
    <w:rsid w:val="004D6ABD"/>
    <w:rsid w:val="004E1D33"/>
    <w:rsid w:val="004EEEA6"/>
    <w:rsid w:val="004F3AAA"/>
    <w:rsid w:val="004F44AC"/>
    <w:rsid w:val="004FB7EC"/>
    <w:rsid w:val="00532589"/>
    <w:rsid w:val="005410A1"/>
    <w:rsid w:val="005453A9"/>
    <w:rsid w:val="0054FE15"/>
    <w:rsid w:val="005507F4"/>
    <w:rsid w:val="005569B0"/>
    <w:rsid w:val="005667B3"/>
    <w:rsid w:val="00571896"/>
    <w:rsid w:val="00580297"/>
    <w:rsid w:val="00586029"/>
    <w:rsid w:val="00587987"/>
    <w:rsid w:val="005C00C1"/>
    <w:rsid w:val="005F7EF3"/>
    <w:rsid w:val="00601789"/>
    <w:rsid w:val="00602F1E"/>
    <w:rsid w:val="0061364C"/>
    <w:rsid w:val="00613A67"/>
    <w:rsid w:val="00621A98"/>
    <w:rsid w:val="0063278F"/>
    <w:rsid w:val="006351A5"/>
    <w:rsid w:val="00645992"/>
    <w:rsid w:val="00667800"/>
    <w:rsid w:val="0067024C"/>
    <w:rsid w:val="00687C41"/>
    <w:rsid w:val="006948F0"/>
    <w:rsid w:val="00696777"/>
    <w:rsid w:val="006E1B77"/>
    <w:rsid w:val="006F6700"/>
    <w:rsid w:val="006F70D2"/>
    <w:rsid w:val="00703F1D"/>
    <w:rsid w:val="007331C4"/>
    <w:rsid w:val="00745271"/>
    <w:rsid w:val="007858D6"/>
    <w:rsid w:val="00791053"/>
    <w:rsid w:val="007C1868"/>
    <w:rsid w:val="007C421B"/>
    <w:rsid w:val="007C63DB"/>
    <w:rsid w:val="007D23D6"/>
    <w:rsid w:val="007D6DFF"/>
    <w:rsid w:val="007F4050"/>
    <w:rsid w:val="007F7DC5"/>
    <w:rsid w:val="00800B0F"/>
    <w:rsid w:val="00801621"/>
    <w:rsid w:val="0080C0A9"/>
    <w:rsid w:val="008127F8"/>
    <w:rsid w:val="0082733D"/>
    <w:rsid w:val="008436C0"/>
    <w:rsid w:val="00843B13"/>
    <w:rsid w:val="00851913"/>
    <w:rsid w:val="00855B56"/>
    <w:rsid w:val="008626DD"/>
    <w:rsid w:val="00862820"/>
    <w:rsid w:val="00862E08"/>
    <w:rsid w:val="00872574"/>
    <w:rsid w:val="008821D6"/>
    <w:rsid w:val="00882681"/>
    <w:rsid w:val="008859ED"/>
    <w:rsid w:val="00891883"/>
    <w:rsid w:val="00896862"/>
    <w:rsid w:val="008975A4"/>
    <w:rsid w:val="008B2249"/>
    <w:rsid w:val="008F2E23"/>
    <w:rsid w:val="00913C92"/>
    <w:rsid w:val="009247D8"/>
    <w:rsid w:val="009542DD"/>
    <w:rsid w:val="00962296"/>
    <w:rsid w:val="0098445E"/>
    <w:rsid w:val="00994529"/>
    <w:rsid w:val="009A6BA5"/>
    <w:rsid w:val="009B687C"/>
    <w:rsid w:val="009C1D49"/>
    <w:rsid w:val="009E35CF"/>
    <w:rsid w:val="009E51FB"/>
    <w:rsid w:val="009E74DA"/>
    <w:rsid w:val="009F1438"/>
    <w:rsid w:val="00A03745"/>
    <w:rsid w:val="00A10ED3"/>
    <w:rsid w:val="00A2301B"/>
    <w:rsid w:val="00A260EA"/>
    <w:rsid w:val="00A36FC9"/>
    <w:rsid w:val="00A37FE6"/>
    <w:rsid w:val="00A39AC1"/>
    <w:rsid w:val="00A43B60"/>
    <w:rsid w:val="00A531F8"/>
    <w:rsid w:val="00A56ABF"/>
    <w:rsid w:val="00A57066"/>
    <w:rsid w:val="00A72E7A"/>
    <w:rsid w:val="00A74B93"/>
    <w:rsid w:val="00A7504D"/>
    <w:rsid w:val="00A92464"/>
    <w:rsid w:val="00AC4FD7"/>
    <w:rsid w:val="00AD4F7D"/>
    <w:rsid w:val="00B052F1"/>
    <w:rsid w:val="00B0762D"/>
    <w:rsid w:val="00B26B11"/>
    <w:rsid w:val="00B33DA8"/>
    <w:rsid w:val="00B46960"/>
    <w:rsid w:val="00B516BF"/>
    <w:rsid w:val="00B54D72"/>
    <w:rsid w:val="00B62444"/>
    <w:rsid w:val="00B70B7E"/>
    <w:rsid w:val="00B75267"/>
    <w:rsid w:val="00B93A64"/>
    <w:rsid w:val="00B9754D"/>
    <w:rsid w:val="00BA39EF"/>
    <w:rsid w:val="00BA51C1"/>
    <w:rsid w:val="00BC6162"/>
    <w:rsid w:val="00BD0050"/>
    <w:rsid w:val="00BE4099"/>
    <w:rsid w:val="00BE69F5"/>
    <w:rsid w:val="00BF27BC"/>
    <w:rsid w:val="00C02266"/>
    <w:rsid w:val="00C11FB1"/>
    <w:rsid w:val="00C31916"/>
    <w:rsid w:val="00C53A6F"/>
    <w:rsid w:val="00C6019A"/>
    <w:rsid w:val="00C61AFE"/>
    <w:rsid w:val="00C72FD7"/>
    <w:rsid w:val="00C807D9"/>
    <w:rsid w:val="00C824FC"/>
    <w:rsid w:val="00C958BE"/>
    <w:rsid w:val="00C95E92"/>
    <w:rsid w:val="00CA6F17"/>
    <w:rsid w:val="00CC1AD0"/>
    <w:rsid w:val="00CD0206"/>
    <w:rsid w:val="00CE05BA"/>
    <w:rsid w:val="00CE28EC"/>
    <w:rsid w:val="00CF67A4"/>
    <w:rsid w:val="00D02131"/>
    <w:rsid w:val="00D2151D"/>
    <w:rsid w:val="00D219DE"/>
    <w:rsid w:val="00D31E71"/>
    <w:rsid w:val="00D62D1D"/>
    <w:rsid w:val="00D656D6"/>
    <w:rsid w:val="00D830E8"/>
    <w:rsid w:val="00D841F1"/>
    <w:rsid w:val="00D959BA"/>
    <w:rsid w:val="00D97C5B"/>
    <w:rsid w:val="00DD4BB0"/>
    <w:rsid w:val="00DF03B1"/>
    <w:rsid w:val="00DF5C51"/>
    <w:rsid w:val="00E03EF0"/>
    <w:rsid w:val="00E13224"/>
    <w:rsid w:val="00E16698"/>
    <w:rsid w:val="00E171A6"/>
    <w:rsid w:val="00E20017"/>
    <w:rsid w:val="00E308E8"/>
    <w:rsid w:val="00E36137"/>
    <w:rsid w:val="00E60D6F"/>
    <w:rsid w:val="00E706B2"/>
    <w:rsid w:val="00E71631"/>
    <w:rsid w:val="00E76168"/>
    <w:rsid w:val="00E767BC"/>
    <w:rsid w:val="00E81BAE"/>
    <w:rsid w:val="00E867B0"/>
    <w:rsid w:val="00E9231F"/>
    <w:rsid w:val="00E928E0"/>
    <w:rsid w:val="00EB1A41"/>
    <w:rsid w:val="00ED2500"/>
    <w:rsid w:val="00EF5B9D"/>
    <w:rsid w:val="00F06DFA"/>
    <w:rsid w:val="00F267EA"/>
    <w:rsid w:val="00F41BBE"/>
    <w:rsid w:val="00F52A8E"/>
    <w:rsid w:val="00F55C61"/>
    <w:rsid w:val="00F63441"/>
    <w:rsid w:val="00F76612"/>
    <w:rsid w:val="00F87AD4"/>
    <w:rsid w:val="00F9344E"/>
    <w:rsid w:val="00FA121F"/>
    <w:rsid w:val="00FB1155"/>
    <w:rsid w:val="00FB1B17"/>
    <w:rsid w:val="00FB63F5"/>
    <w:rsid w:val="00FC0C41"/>
    <w:rsid w:val="00FC1D1E"/>
    <w:rsid w:val="00FF2ED5"/>
    <w:rsid w:val="00FF5112"/>
    <w:rsid w:val="0103797E"/>
    <w:rsid w:val="010F3311"/>
    <w:rsid w:val="012C2ACF"/>
    <w:rsid w:val="013AD444"/>
    <w:rsid w:val="017A1882"/>
    <w:rsid w:val="0188CD07"/>
    <w:rsid w:val="01AC22F3"/>
    <w:rsid w:val="01AF4E4A"/>
    <w:rsid w:val="01C8FA45"/>
    <w:rsid w:val="01C95B28"/>
    <w:rsid w:val="01EE0550"/>
    <w:rsid w:val="021C7F7D"/>
    <w:rsid w:val="02230056"/>
    <w:rsid w:val="022B22D9"/>
    <w:rsid w:val="022BE986"/>
    <w:rsid w:val="02392057"/>
    <w:rsid w:val="025EA9C5"/>
    <w:rsid w:val="027F57EE"/>
    <w:rsid w:val="028B657B"/>
    <w:rsid w:val="02916158"/>
    <w:rsid w:val="02A30724"/>
    <w:rsid w:val="02AF9928"/>
    <w:rsid w:val="02B45828"/>
    <w:rsid w:val="02BC946B"/>
    <w:rsid w:val="02D5E595"/>
    <w:rsid w:val="02D892A4"/>
    <w:rsid w:val="02D973E8"/>
    <w:rsid w:val="0312D297"/>
    <w:rsid w:val="0312F6A4"/>
    <w:rsid w:val="033118E0"/>
    <w:rsid w:val="03321337"/>
    <w:rsid w:val="033A7689"/>
    <w:rsid w:val="03496F43"/>
    <w:rsid w:val="035E1D2B"/>
    <w:rsid w:val="03624DB1"/>
    <w:rsid w:val="037A5321"/>
    <w:rsid w:val="038305E9"/>
    <w:rsid w:val="038B89C3"/>
    <w:rsid w:val="0392A4B4"/>
    <w:rsid w:val="0394B553"/>
    <w:rsid w:val="03A38311"/>
    <w:rsid w:val="03C34213"/>
    <w:rsid w:val="03CD1E87"/>
    <w:rsid w:val="03ED8592"/>
    <w:rsid w:val="041A49D4"/>
    <w:rsid w:val="04265FE1"/>
    <w:rsid w:val="043ED785"/>
    <w:rsid w:val="0449053D"/>
    <w:rsid w:val="0455B252"/>
    <w:rsid w:val="0469EEBE"/>
    <w:rsid w:val="048861DF"/>
    <w:rsid w:val="0496EA41"/>
    <w:rsid w:val="049B747C"/>
    <w:rsid w:val="04A9B143"/>
    <w:rsid w:val="04B3F797"/>
    <w:rsid w:val="04CAF971"/>
    <w:rsid w:val="04CC9284"/>
    <w:rsid w:val="04E19703"/>
    <w:rsid w:val="04EE5475"/>
    <w:rsid w:val="0509B8FA"/>
    <w:rsid w:val="05424912"/>
    <w:rsid w:val="0543A9D8"/>
    <w:rsid w:val="0546FA32"/>
    <w:rsid w:val="05541462"/>
    <w:rsid w:val="055A39F8"/>
    <w:rsid w:val="05654AA5"/>
    <w:rsid w:val="05A62B80"/>
    <w:rsid w:val="05B05C22"/>
    <w:rsid w:val="05C33C49"/>
    <w:rsid w:val="05CAC116"/>
    <w:rsid w:val="05D488F8"/>
    <w:rsid w:val="05F3AB8D"/>
    <w:rsid w:val="05F87D2A"/>
    <w:rsid w:val="05F96539"/>
    <w:rsid w:val="0623DD81"/>
    <w:rsid w:val="0623F278"/>
    <w:rsid w:val="06251EE8"/>
    <w:rsid w:val="06294F3C"/>
    <w:rsid w:val="063BBC7F"/>
    <w:rsid w:val="065027D4"/>
    <w:rsid w:val="0651EF84"/>
    <w:rsid w:val="065B50BB"/>
    <w:rsid w:val="0677CC86"/>
    <w:rsid w:val="0683AD10"/>
    <w:rsid w:val="0691E0C4"/>
    <w:rsid w:val="0699EE73"/>
    <w:rsid w:val="06AE6FDC"/>
    <w:rsid w:val="06BE8630"/>
    <w:rsid w:val="06FD8499"/>
    <w:rsid w:val="070D6C80"/>
    <w:rsid w:val="0739D097"/>
    <w:rsid w:val="076477DB"/>
    <w:rsid w:val="07944D8B"/>
    <w:rsid w:val="07970267"/>
    <w:rsid w:val="07A63130"/>
    <w:rsid w:val="07A9BCD8"/>
    <w:rsid w:val="07D18DE0"/>
    <w:rsid w:val="07D926FA"/>
    <w:rsid w:val="07FFA5D7"/>
    <w:rsid w:val="0800546D"/>
    <w:rsid w:val="080C87D9"/>
    <w:rsid w:val="08412E34"/>
    <w:rsid w:val="0857E6F9"/>
    <w:rsid w:val="085A5691"/>
    <w:rsid w:val="0867D133"/>
    <w:rsid w:val="08731031"/>
    <w:rsid w:val="088B2867"/>
    <w:rsid w:val="088D6C1A"/>
    <w:rsid w:val="08A6DBC9"/>
    <w:rsid w:val="08B1C1DF"/>
    <w:rsid w:val="08B430B6"/>
    <w:rsid w:val="08D58B1E"/>
    <w:rsid w:val="08E6B05F"/>
    <w:rsid w:val="08F7DDFD"/>
    <w:rsid w:val="08FB9AB8"/>
    <w:rsid w:val="0901BC80"/>
    <w:rsid w:val="090AEEEA"/>
    <w:rsid w:val="092B9B4E"/>
    <w:rsid w:val="094C1217"/>
    <w:rsid w:val="0950B0EE"/>
    <w:rsid w:val="0964A579"/>
    <w:rsid w:val="09752D04"/>
    <w:rsid w:val="09812492"/>
    <w:rsid w:val="09834C17"/>
    <w:rsid w:val="09926965"/>
    <w:rsid w:val="099C639D"/>
    <w:rsid w:val="099D3F23"/>
    <w:rsid w:val="09A53DA0"/>
    <w:rsid w:val="09A92A07"/>
    <w:rsid w:val="09AD5FA5"/>
    <w:rsid w:val="09B0AB94"/>
    <w:rsid w:val="09BB2F70"/>
    <w:rsid w:val="09C1F829"/>
    <w:rsid w:val="09D7B9A4"/>
    <w:rsid w:val="0A0A5001"/>
    <w:rsid w:val="0A0ED1EA"/>
    <w:rsid w:val="0A3025BA"/>
    <w:rsid w:val="0A31B03A"/>
    <w:rsid w:val="0A32B3CB"/>
    <w:rsid w:val="0A35A2BB"/>
    <w:rsid w:val="0A450D42"/>
    <w:rsid w:val="0A45798B"/>
    <w:rsid w:val="0A576C71"/>
    <w:rsid w:val="0A59F4E5"/>
    <w:rsid w:val="0A5A37C8"/>
    <w:rsid w:val="0A768F50"/>
    <w:rsid w:val="0A7ACD0F"/>
    <w:rsid w:val="0A863B72"/>
    <w:rsid w:val="0A902D67"/>
    <w:rsid w:val="0A924311"/>
    <w:rsid w:val="0AC06D87"/>
    <w:rsid w:val="0AC2CA93"/>
    <w:rsid w:val="0AC74E89"/>
    <w:rsid w:val="0AC96E62"/>
    <w:rsid w:val="0AC9C3E6"/>
    <w:rsid w:val="0ACA98EC"/>
    <w:rsid w:val="0AF01859"/>
    <w:rsid w:val="0AF6A0FE"/>
    <w:rsid w:val="0AFFE4CE"/>
    <w:rsid w:val="0B1EF50B"/>
    <w:rsid w:val="0B221E06"/>
    <w:rsid w:val="0B223F4B"/>
    <w:rsid w:val="0B230BD2"/>
    <w:rsid w:val="0B455953"/>
    <w:rsid w:val="0B553FA5"/>
    <w:rsid w:val="0B568B61"/>
    <w:rsid w:val="0B5E7A58"/>
    <w:rsid w:val="0B87FD79"/>
    <w:rsid w:val="0B8CB738"/>
    <w:rsid w:val="0BB421FD"/>
    <w:rsid w:val="0BC07F2B"/>
    <w:rsid w:val="0BE0029D"/>
    <w:rsid w:val="0BE0DDA3"/>
    <w:rsid w:val="0BF5198E"/>
    <w:rsid w:val="0C0969B2"/>
    <w:rsid w:val="0C14BDBB"/>
    <w:rsid w:val="0C27B5A6"/>
    <w:rsid w:val="0C2F8F98"/>
    <w:rsid w:val="0C333B7A"/>
    <w:rsid w:val="0C36BE6D"/>
    <w:rsid w:val="0C37705A"/>
    <w:rsid w:val="0C3BB30C"/>
    <w:rsid w:val="0C6AB045"/>
    <w:rsid w:val="0C815EE5"/>
    <w:rsid w:val="0C89CB62"/>
    <w:rsid w:val="0CACA025"/>
    <w:rsid w:val="0CB625B8"/>
    <w:rsid w:val="0CD3F088"/>
    <w:rsid w:val="0CDBB16E"/>
    <w:rsid w:val="0D03E849"/>
    <w:rsid w:val="0D054929"/>
    <w:rsid w:val="0D0B841F"/>
    <w:rsid w:val="0D0BD33A"/>
    <w:rsid w:val="0D0CC165"/>
    <w:rsid w:val="0D1002E0"/>
    <w:rsid w:val="0D1985CD"/>
    <w:rsid w:val="0D6E821E"/>
    <w:rsid w:val="0D86CCCE"/>
    <w:rsid w:val="0D8C7011"/>
    <w:rsid w:val="0D8F0D33"/>
    <w:rsid w:val="0DAA0763"/>
    <w:rsid w:val="0DB6E398"/>
    <w:rsid w:val="0DBF83DB"/>
    <w:rsid w:val="0DCB8D9A"/>
    <w:rsid w:val="0DDA2D6F"/>
    <w:rsid w:val="0DDA774A"/>
    <w:rsid w:val="0DDD6B83"/>
    <w:rsid w:val="0DF4561B"/>
    <w:rsid w:val="0E159EC7"/>
    <w:rsid w:val="0E1B1469"/>
    <w:rsid w:val="0E20577E"/>
    <w:rsid w:val="0E35EC83"/>
    <w:rsid w:val="0E42A3D8"/>
    <w:rsid w:val="0E6E636E"/>
    <w:rsid w:val="0E885E23"/>
    <w:rsid w:val="0E8D7171"/>
    <w:rsid w:val="0E9619A9"/>
    <w:rsid w:val="0EA1334E"/>
    <w:rsid w:val="0ED97CBE"/>
    <w:rsid w:val="0EF09E04"/>
    <w:rsid w:val="0F2E541D"/>
    <w:rsid w:val="0F36B0C9"/>
    <w:rsid w:val="0F391D96"/>
    <w:rsid w:val="0F3EB9E9"/>
    <w:rsid w:val="0F45FE13"/>
    <w:rsid w:val="0F4A0073"/>
    <w:rsid w:val="0F5CAC53"/>
    <w:rsid w:val="0F74A7DA"/>
    <w:rsid w:val="0F789A62"/>
    <w:rsid w:val="0F89867A"/>
    <w:rsid w:val="0F916BDC"/>
    <w:rsid w:val="0FA90D29"/>
    <w:rsid w:val="0FAAED92"/>
    <w:rsid w:val="0FC5859D"/>
    <w:rsid w:val="0FC9931C"/>
    <w:rsid w:val="0FD5537A"/>
    <w:rsid w:val="0FD99AD4"/>
    <w:rsid w:val="0FDC5238"/>
    <w:rsid w:val="100D2CA7"/>
    <w:rsid w:val="100D2E4C"/>
    <w:rsid w:val="10105258"/>
    <w:rsid w:val="102BBE70"/>
    <w:rsid w:val="102FB310"/>
    <w:rsid w:val="103DC366"/>
    <w:rsid w:val="10449095"/>
    <w:rsid w:val="1051FB70"/>
    <w:rsid w:val="107D57BD"/>
    <w:rsid w:val="1089D701"/>
    <w:rsid w:val="1091D856"/>
    <w:rsid w:val="1098001A"/>
    <w:rsid w:val="109E7150"/>
    <w:rsid w:val="10A0962E"/>
    <w:rsid w:val="10BB8B97"/>
    <w:rsid w:val="10BFD4D1"/>
    <w:rsid w:val="10C08B49"/>
    <w:rsid w:val="10C56763"/>
    <w:rsid w:val="10D4FC79"/>
    <w:rsid w:val="10DA1140"/>
    <w:rsid w:val="10DCBA98"/>
    <w:rsid w:val="10F2B6B2"/>
    <w:rsid w:val="10FA508A"/>
    <w:rsid w:val="112C97AE"/>
    <w:rsid w:val="113DFF56"/>
    <w:rsid w:val="113E5869"/>
    <w:rsid w:val="114D7F3D"/>
    <w:rsid w:val="1155E00B"/>
    <w:rsid w:val="11711943"/>
    <w:rsid w:val="119B513E"/>
    <w:rsid w:val="11CBE557"/>
    <w:rsid w:val="11D74635"/>
    <w:rsid w:val="11E0537A"/>
    <w:rsid w:val="11EB2AC5"/>
    <w:rsid w:val="11EBD441"/>
    <w:rsid w:val="11EC7C6B"/>
    <w:rsid w:val="11EDCBD1"/>
    <w:rsid w:val="12025C1B"/>
    <w:rsid w:val="12383CD5"/>
    <w:rsid w:val="1239A6CC"/>
    <w:rsid w:val="123C668F"/>
    <w:rsid w:val="12417F7D"/>
    <w:rsid w:val="125DCAEB"/>
    <w:rsid w:val="125E0072"/>
    <w:rsid w:val="1261C266"/>
    <w:rsid w:val="12627E56"/>
    <w:rsid w:val="1271FC41"/>
    <w:rsid w:val="12926C1A"/>
    <w:rsid w:val="12A49501"/>
    <w:rsid w:val="12CEB456"/>
    <w:rsid w:val="12E8DB17"/>
    <w:rsid w:val="12E8E3D7"/>
    <w:rsid w:val="12F994E5"/>
    <w:rsid w:val="1310E8BA"/>
    <w:rsid w:val="1316F1F2"/>
    <w:rsid w:val="1333E4D4"/>
    <w:rsid w:val="13437F8B"/>
    <w:rsid w:val="1354FDEA"/>
    <w:rsid w:val="136058E3"/>
    <w:rsid w:val="138A8A25"/>
    <w:rsid w:val="1390384D"/>
    <w:rsid w:val="13B6CB60"/>
    <w:rsid w:val="13EB1482"/>
    <w:rsid w:val="13F12615"/>
    <w:rsid w:val="141F94C5"/>
    <w:rsid w:val="143FC5F0"/>
    <w:rsid w:val="1480A0AE"/>
    <w:rsid w:val="149C82E7"/>
    <w:rsid w:val="149E8005"/>
    <w:rsid w:val="14A6732F"/>
    <w:rsid w:val="14B1C034"/>
    <w:rsid w:val="14B93C85"/>
    <w:rsid w:val="14C96A2A"/>
    <w:rsid w:val="14DFB710"/>
    <w:rsid w:val="14FFAE20"/>
    <w:rsid w:val="1503FD9C"/>
    <w:rsid w:val="151B7CC0"/>
    <w:rsid w:val="154A2EA4"/>
    <w:rsid w:val="1553EF85"/>
    <w:rsid w:val="155B6CB9"/>
    <w:rsid w:val="1582FEFF"/>
    <w:rsid w:val="15984EF2"/>
    <w:rsid w:val="159B7965"/>
    <w:rsid w:val="159D95A1"/>
    <w:rsid w:val="15A48D94"/>
    <w:rsid w:val="15ADCA98"/>
    <w:rsid w:val="15B0F8A0"/>
    <w:rsid w:val="15C0C15B"/>
    <w:rsid w:val="1607F964"/>
    <w:rsid w:val="161EE764"/>
    <w:rsid w:val="1634F9DC"/>
    <w:rsid w:val="16617F79"/>
    <w:rsid w:val="1680EBD7"/>
    <w:rsid w:val="1691B304"/>
    <w:rsid w:val="16A7A1ED"/>
    <w:rsid w:val="16E9659F"/>
    <w:rsid w:val="170FD7B2"/>
    <w:rsid w:val="171FEEB4"/>
    <w:rsid w:val="1744ADBA"/>
    <w:rsid w:val="174E9A01"/>
    <w:rsid w:val="175E9957"/>
    <w:rsid w:val="1760964B"/>
    <w:rsid w:val="179E0327"/>
    <w:rsid w:val="17ABAADD"/>
    <w:rsid w:val="17AD1AC2"/>
    <w:rsid w:val="17B7B998"/>
    <w:rsid w:val="17B831AD"/>
    <w:rsid w:val="17BBDB2D"/>
    <w:rsid w:val="17D0C8FA"/>
    <w:rsid w:val="17DAF0C3"/>
    <w:rsid w:val="17DD0322"/>
    <w:rsid w:val="17ECBE33"/>
    <w:rsid w:val="1801CFF3"/>
    <w:rsid w:val="182165CA"/>
    <w:rsid w:val="182232D5"/>
    <w:rsid w:val="1842A7F8"/>
    <w:rsid w:val="184E464A"/>
    <w:rsid w:val="1862C13F"/>
    <w:rsid w:val="18707A5B"/>
    <w:rsid w:val="1872211B"/>
    <w:rsid w:val="187351EC"/>
    <w:rsid w:val="1890B504"/>
    <w:rsid w:val="189C33A1"/>
    <w:rsid w:val="18A263C1"/>
    <w:rsid w:val="18A728F2"/>
    <w:rsid w:val="18CB0187"/>
    <w:rsid w:val="18D27BD2"/>
    <w:rsid w:val="18DEF553"/>
    <w:rsid w:val="18E41829"/>
    <w:rsid w:val="18EA27E9"/>
    <w:rsid w:val="18F1506A"/>
    <w:rsid w:val="18FC66AC"/>
    <w:rsid w:val="190D6CF0"/>
    <w:rsid w:val="19104DDF"/>
    <w:rsid w:val="192E81F2"/>
    <w:rsid w:val="19372174"/>
    <w:rsid w:val="193D6A7C"/>
    <w:rsid w:val="19412242"/>
    <w:rsid w:val="1976E045"/>
    <w:rsid w:val="1994CF6C"/>
    <w:rsid w:val="19A6B572"/>
    <w:rsid w:val="19B6E959"/>
    <w:rsid w:val="19BD7BF9"/>
    <w:rsid w:val="19CEB12D"/>
    <w:rsid w:val="19E927C9"/>
    <w:rsid w:val="19F4CA89"/>
    <w:rsid w:val="1A00B1BE"/>
    <w:rsid w:val="1A081486"/>
    <w:rsid w:val="1A2C86D5"/>
    <w:rsid w:val="1A317173"/>
    <w:rsid w:val="1A3A60C4"/>
    <w:rsid w:val="1A3FCC76"/>
    <w:rsid w:val="1A4305A2"/>
    <w:rsid w:val="1A4E370A"/>
    <w:rsid w:val="1A631E92"/>
    <w:rsid w:val="1A90AB79"/>
    <w:rsid w:val="1ADA0556"/>
    <w:rsid w:val="1ADEA8A2"/>
    <w:rsid w:val="1AE6E552"/>
    <w:rsid w:val="1AFF1508"/>
    <w:rsid w:val="1B01E4A6"/>
    <w:rsid w:val="1B05F4EA"/>
    <w:rsid w:val="1B1E247F"/>
    <w:rsid w:val="1B232A57"/>
    <w:rsid w:val="1B287E09"/>
    <w:rsid w:val="1B55CD78"/>
    <w:rsid w:val="1B5DA32B"/>
    <w:rsid w:val="1B87E728"/>
    <w:rsid w:val="1B97F3AD"/>
    <w:rsid w:val="1BA067DE"/>
    <w:rsid w:val="1BCB6DC9"/>
    <w:rsid w:val="1BD35797"/>
    <w:rsid w:val="1BDC8D37"/>
    <w:rsid w:val="1BEA076B"/>
    <w:rsid w:val="1BF4876F"/>
    <w:rsid w:val="1BFE84B5"/>
    <w:rsid w:val="1C03FC0B"/>
    <w:rsid w:val="1C21C8AB"/>
    <w:rsid w:val="1C248158"/>
    <w:rsid w:val="1C27FB49"/>
    <w:rsid w:val="1C35827D"/>
    <w:rsid w:val="1C411D7B"/>
    <w:rsid w:val="1C424E12"/>
    <w:rsid w:val="1C5789B9"/>
    <w:rsid w:val="1C5F42A8"/>
    <w:rsid w:val="1C82B5B3"/>
    <w:rsid w:val="1C9089A8"/>
    <w:rsid w:val="1CA698AA"/>
    <w:rsid w:val="1CD14AC0"/>
    <w:rsid w:val="1CD54116"/>
    <w:rsid w:val="1CF820E7"/>
    <w:rsid w:val="1D108C10"/>
    <w:rsid w:val="1D206AEB"/>
    <w:rsid w:val="1D2B9C04"/>
    <w:rsid w:val="1D3C182C"/>
    <w:rsid w:val="1D488DA6"/>
    <w:rsid w:val="1D543511"/>
    <w:rsid w:val="1D633C83"/>
    <w:rsid w:val="1D6E38C8"/>
    <w:rsid w:val="1D6E5841"/>
    <w:rsid w:val="1D729924"/>
    <w:rsid w:val="1D777702"/>
    <w:rsid w:val="1D83B523"/>
    <w:rsid w:val="1D8DE209"/>
    <w:rsid w:val="1DC88515"/>
    <w:rsid w:val="1DD26D74"/>
    <w:rsid w:val="1DD63A6C"/>
    <w:rsid w:val="1DE8C62B"/>
    <w:rsid w:val="1DF28C9B"/>
    <w:rsid w:val="1DF9EE57"/>
    <w:rsid w:val="1E093195"/>
    <w:rsid w:val="1E1E300E"/>
    <w:rsid w:val="1E1E8614"/>
    <w:rsid w:val="1E2E134B"/>
    <w:rsid w:val="1E305081"/>
    <w:rsid w:val="1E377480"/>
    <w:rsid w:val="1E45275C"/>
    <w:rsid w:val="1E468D3A"/>
    <w:rsid w:val="1E77F517"/>
    <w:rsid w:val="1E842F3A"/>
    <w:rsid w:val="1E8CD6F4"/>
    <w:rsid w:val="1E93A7E8"/>
    <w:rsid w:val="1E98F3F0"/>
    <w:rsid w:val="1EAD446C"/>
    <w:rsid w:val="1EB83FFD"/>
    <w:rsid w:val="1EBE91E0"/>
    <w:rsid w:val="1EC1E8E8"/>
    <w:rsid w:val="1EC64FF4"/>
    <w:rsid w:val="1ECF946F"/>
    <w:rsid w:val="1EDFBBDF"/>
    <w:rsid w:val="1EF34BF9"/>
    <w:rsid w:val="1F0729AB"/>
    <w:rsid w:val="1F125558"/>
    <w:rsid w:val="1F2B56A7"/>
    <w:rsid w:val="1F627A35"/>
    <w:rsid w:val="1F6B1F16"/>
    <w:rsid w:val="1F7580FD"/>
    <w:rsid w:val="1F96877A"/>
    <w:rsid w:val="1FA12E18"/>
    <w:rsid w:val="1FE9D09E"/>
    <w:rsid w:val="1FFCA36A"/>
    <w:rsid w:val="2011C1C3"/>
    <w:rsid w:val="2011FC02"/>
    <w:rsid w:val="202F538C"/>
    <w:rsid w:val="2035B1F9"/>
    <w:rsid w:val="2046B043"/>
    <w:rsid w:val="20545CEA"/>
    <w:rsid w:val="2060BB00"/>
    <w:rsid w:val="2067060B"/>
    <w:rsid w:val="206DD84D"/>
    <w:rsid w:val="207443BB"/>
    <w:rsid w:val="207803E3"/>
    <w:rsid w:val="2082D261"/>
    <w:rsid w:val="208C4867"/>
    <w:rsid w:val="20BA10AE"/>
    <w:rsid w:val="20E22AC5"/>
    <w:rsid w:val="20F539CE"/>
    <w:rsid w:val="21026911"/>
    <w:rsid w:val="21045AF7"/>
    <w:rsid w:val="2105737F"/>
    <w:rsid w:val="2131FA1B"/>
    <w:rsid w:val="218F4B3A"/>
    <w:rsid w:val="219A4637"/>
    <w:rsid w:val="21C47651"/>
    <w:rsid w:val="21C488D3"/>
    <w:rsid w:val="21DD5987"/>
    <w:rsid w:val="21DF3015"/>
    <w:rsid w:val="21EF9209"/>
    <w:rsid w:val="21F4D202"/>
    <w:rsid w:val="220D3315"/>
    <w:rsid w:val="221D3173"/>
    <w:rsid w:val="22538DA6"/>
    <w:rsid w:val="225A77DF"/>
    <w:rsid w:val="227E2180"/>
    <w:rsid w:val="22892BDE"/>
    <w:rsid w:val="229FCA30"/>
    <w:rsid w:val="22ACE1EC"/>
    <w:rsid w:val="22C6102F"/>
    <w:rsid w:val="22EA3815"/>
    <w:rsid w:val="22F6053B"/>
    <w:rsid w:val="22FA99FC"/>
    <w:rsid w:val="22FE7FDB"/>
    <w:rsid w:val="2302276A"/>
    <w:rsid w:val="23081980"/>
    <w:rsid w:val="232B1760"/>
    <w:rsid w:val="232C3ADB"/>
    <w:rsid w:val="23AAF318"/>
    <w:rsid w:val="23AB9DEB"/>
    <w:rsid w:val="23B1E59C"/>
    <w:rsid w:val="23B61B3A"/>
    <w:rsid w:val="23B89EAE"/>
    <w:rsid w:val="23D1DCE9"/>
    <w:rsid w:val="23DFB453"/>
    <w:rsid w:val="23F4786D"/>
    <w:rsid w:val="23F68132"/>
    <w:rsid w:val="23FD942D"/>
    <w:rsid w:val="242991E1"/>
    <w:rsid w:val="242CDA90"/>
    <w:rsid w:val="24517C2D"/>
    <w:rsid w:val="245E2C82"/>
    <w:rsid w:val="245EDF1C"/>
    <w:rsid w:val="247860B9"/>
    <w:rsid w:val="247B6C95"/>
    <w:rsid w:val="2487A26D"/>
    <w:rsid w:val="2494A9AF"/>
    <w:rsid w:val="24AACFE4"/>
    <w:rsid w:val="24AEBBA1"/>
    <w:rsid w:val="24D504F9"/>
    <w:rsid w:val="24DC5E46"/>
    <w:rsid w:val="24F1E089"/>
    <w:rsid w:val="2508E21C"/>
    <w:rsid w:val="250B5343"/>
    <w:rsid w:val="25636D3E"/>
    <w:rsid w:val="25B8DD10"/>
    <w:rsid w:val="25C7CF95"/>
    <w:rsid w:val="25D6C7A3"/>
    <w:rsid w:val="25FDB0F1"/>
    <w:rsid w:val="2601B806"/>
    <w:rsid w:val="2622C07E"/>
    <w:rsid w:val="2653A2F0"/>
    <w:rsid w:val="2664C687"/>
    <w:rsid w:val="2677064A"/>
    <w:rsid w:val="26846379"/>
    <w:rsid w:val="26B32FF4"/>
    <w:rsid w:val="26BDB5A5"/>
    <w:rsid w:val="26C39E6E"/>
    <w:rsid w:val="26C7406E"/>
    <w:rsid w:val="26D16F58"/>
    <w:rsid w:val="26D720BD"/>
    <w:rsid w:val="26F7A9B7"/>
    <w:rsid w:val="26FD5C53"/>
    <w:rsid w:val="2708E3F1"/>
    <w:rsid w:val="27156D66"/>
    <w:rsid w:val="2720D0FB"/>
    <w:rsid w:val="275EF3A3"/>
    <w:rsid w:val="276D5DF8"/>
    <w:rsid w:val="277CAA79"/>
    <w:rsid w:val="278378FF"/>
    <w:rsid w:val="278DDBE4"/>
    <w:rsid w:val="278E6F45"/>
    <w:rsid w:val="27A373E0"/>
    <w:rsid w:val="27B42D83"/>
    <w:rsid w:val="27C5685A"/>
    <w:rsid w:val="27D99543"/>
    <w:rsid w:val="27F20EBD"/>
    <w:rsid w:val="27F4CB0E"/>
    <w:rsid w:val="2810FA5D"/>
    <w:rsid w:val="28227170"/>
    <w:rsid w:val="2837AF49"/>
    <w:rsid w:val="2852ABFF"/>
    <w:rsid w:val="287D933C"/>
    <w:rsid w:val="28A263EB"/>
    <w:rsid w:val="28AAEB89"/>
    <w:rsid w:val="28C7A49A"/>
    <w:rsid w:val="28C9B963"/>
    <w:rsid w:val="28D11927"/>
    <w:rsid w:val="28D6A8CD"/>
    <w:rsid w:val="28D7992E"/>
    <w:rsid w:val="28DC84F2"/>
    <w:rsid w:val="28DCF70D"/>
    <w:rsid w:val="28E65767"/>
    <w:rsid w:val="2902A7C0"/>
    <w:rsid w:val="29450C14"/>
    <w:rsid w:val="29497E89"/>
    <w:rsid w:val="294FFDE4"/>
    <w:rsid w:val="295FA2D9"/>
    <w:rsid w:val="296138BB"/>
    <w:rsid w:val="296693F6"/>
    <w:rsid w:val="298134C2"/>
    <w:rsid w:val="29B7318B"/>
    <w:rsid w:val="29C3639C"/>
    <w:rsid w:val="29D8CD7B"/>
    <w:rsid w:val="2A15C50B"/>
    <w:rsid w:val="2A22D94B"/>
    <w:rsid w:val="2A38191E"/>
    <w:rsid w:val="2A4EC854"/>
    <w:rsid w:val="2A5D5153"/>
    <w:rsid w:val="2A75EFB7"/>
    <w:rsid w:val="2A969465"/>
    <w:rsid w:val="2AA42E3F"/>
    <w:rsid w:val="2AAEDC24"/>
    <w:rsid w:val="2AB42220"/>
    <w:rsid w:val="2ABBA61E"/>
    <w:rsid w:val="2ADA2B49"/>
    <w:rsid w:val="2AE2B30D"/>
    <w:rsid w:val="2AEE7C52"/>
    <w:rsid w:val="2B04A09C"/>
    <w:rsid w:val="2B1BCFC0"/>
    <w:rsid w:val="2B1E7154"/>
    <w:rsid w:val="2B212FE6"/>
    <w:rsid w:val="2B664B2C"/>
    <w:rsid w:val="2B74A236"/>
    <w:rsid w:val="2B788B5A"/>
    <w:rsid w:val="2B87F703"/>
    <w:rsid w:val="2BA54710"/>
    <w:rsid w:val="2BBFF71B"/>
    <w:rsid w:val="2BD02061"/>
    <w:rsid w:val="2C0A9243"/>
    <w:rsid w:val="2C16C831"/>
    <w:rsid w:val="2C2E65F9"/>
    <w:rsid w:val="2C31AA2D"/>
    <w:rsid w:val="2C4C1D41"/>
    <w:rsid w:val="2C76E503"/>
    <w:rsid w:val="2C821373"/>
    <w:rsid w:val="2C879EA6"/>
    <w:rsid w:val="2CD1C33E"/>
    <w:rsid w:val="2CF5FDFF"/>
    <w:rsid w:val="2D107297"/>
    <w:rsid w:val="2D11BA5D"/>
    <w:rsid w:val="2D34FB1E"/>
    <w:rsid w:val="2D5413DB"/>
    <w:rsid w:val="2D5F0EBB"/>
    <w:rsid w:val="2D6C1AC7"/>
    <w:rsid w:val="2D91188B"/>
    <w:rsid w:val="2D9B7B39"/>
    <w:rsid w:val="2DA4CC26"/>
    <w:rsid w:val="2DB0C253"/>
    <w:rsid w:val="2DC6690C"/>
    <w:rsid w:val="2DF3D017"/>
    <w:rsid w:val="2E0C7E7D"/>
    <w:rsid w:val="2E2DE097"/>
    <w:rsid w:val="2E34B748"/>
    <w:rsid w:val="2E3E98D6"/>
    <w:rsid w:val="2E4BDE29"/>
    <w:rsid w:val="2E7F5514"/>
    <w:rsid w:val="2E86CF94"/>
    <w:rsid w:val="2E8EDD18"/>
    <w:rsid w:val="2EA5A320"/>
    <w:rsid w:val="2EAFC462"/>
    <w:rsid w:val="2ECCE9E4"/>
    <w:rsid w:val="2ED9BE8C"/>
    <w:rsid w:val="2EDE1F6C"/>
    <w:rsid w:val="2EE77086"/>
    <w:rsid w:val="2F06293C"/>
    <w:rsid w:val="2F3E13D5"/>
    <w:rsid w:val="2F4CBE17"/>
    <w:rsid w:val="2F5073F7"/>
    <w:rsid w:val="2F58545B"/>
    <w:rsid w:val="2F6258F4"/>
    <w:rsid w:val="2F639A89"/>
    <w:rsid w:val="2F76781B"/>
    <w:rsid w:val="2FAB3A72"/>
    <w:rsid w:val="2FB7272F"/>
    <w:rsid w:val="2FB751E2"/>
    <w:rsid w:val="2FF7C0DD"/>
    <w:rsid w:val="301DF7B6"/>
    <w:rsid w:val="302F9B09"/>
    <w:rsid w:val="3032D420"/>
    <w:rsid w:val="30353647"/>
    <w:rsid w:val="304BBEEA"/>
    <w:rsid w:val="3088D140"/>
    <w:rsid w:val="30AABECF"/>
    <w:rsid w:val="30AC2E79"/>
    <w:rsid w:val="30ADE91F"/>
    <w:rsid w:val="30C72B6A"/>
    <w:rsid w:val="30C95F23"/>
    <w:rsid w:val="30D1E3A8"/>
    <w:rsid w:val="30DE0366"/>
    <w:rsid w:val="3136C4E2"/>
    <w:rsid w:val="314A5626"/>
    <w:rsid w:val="3167A2DE"/>
    <w:rsid w:val="3183FF05"/>
    <w:rsid w:val="318F2DA2"/>
    <w:rsid w:val="319A56C7"/>
    <w:rsid w:val="31A4E602"/>
    <w:rsid w:val="31A5C021"/>
    <w:rsid w:val="31CEA481"/>
    <w:rsid w:val="31FBF6F2"/>
    <w:rsid w:val="32038745"/>
    <w:rsid w:val="3220E7BC"/>
    <w:rsid w:val="3233BF3A"/>
    <w:rsid w:val="3249D36E"/>
    <w:rsid w:val="3255A89A"/>
    <w:rsid w:val="326A5E37"/>
    <w:rsid w:val="3270C9D3"/>
    <w:rsid w:val="32859ECA"/>
    <w:rsid w:val="328BA1C7"/>
    <w:rsid w:val="32A36DA5"/>
    <w:rsid w:val="32B7F15C"/>
    <w:rsid w:val="32E1D758"/>
    <w:rsid w:val="32EC6761"/>
    <w:rsid w:val="32ED77F1"/>
    <w:rsid w:val="33000680"/>
    <w:rsid w:val="3307006A"/>
    <w:rsid w:val="3320C5C7"/>
    <w:rsid w:val="333845AC"/>
    <w:rsid w:val="3357631A"/>
    <w:rsid w:val="33644F04"/>
    <w:rsid w:val="3381A1C2"/>
    <w:rsid w:val="3386B585"/>
    <w:rsid w:val="33A05BC3"/>
    <w:rsid w:val="33A1B654"/>
    <w:rsid w:val="33AD8FF3"/>
    <w:rsid w:val="33B91E38"/>
    <w:rsid w:val="33B99392"/>
    <w:rsid w:val="33C96B00"/>
    <w:rsid w:val="33CAC9F1"/>
    <w:rsid w:val="33DAE130"/>
    <w:rsid w:val="33E12A8A"/>
    <w:rsid w:val="33E8BE30"/>
    <w:rsid w:val="341AF0F1"/>
    <w:rsid w:val="34292579"/>
    <w:rsid w:val="346703CD"/>
    <w:rsid w:val="347314AC"/>
    <w:rsid w:val="3486CA3C"/>
    <w:rsid w:val="34905B6E"/>
    <w:rsid w:val="349C1810"/>
    <w:rsid w:val="349C61B2"/>
    <w:rsid w:val="34BDA702"/>
    <w:rsid w:val="34CE84DF"/>
    <w:rsid w:val="34FAC1B9"/>
    <w:rsid w:val="351884B1"/>
    <w:rsid w:val="35284C1F"/>
    <w:rsid w:val="35434311"/>
    <w:rsid w:val="3543BEE6"/>
    <w:rsid w:val="3548D786"/>
    <w:rsid w:val="354945E5"/>
    <w:rsid w:val="35554D9C"/>
    <w:rsid w:val="355AF15F"/>
    <w:rsid w:val="356D5880"/>
    <w:rsid w:val="359474D5"/>
    <w:rsid w:val="35BAAF33"/>
    <w:rsid w:val="35CB7AF9"/>
    <w:rsid w:val="35F21AB0"/>
    <w:rsid w:val="35F2EA1C"/>
    <w:rsid w:val="35F53C88"/>
    <w:rsid w:val="35FACD6A"/>
    <w:rsid w:val="35FEEE56"/>
    <w:rsid w:val="36113533"/>
    <w:rsid w:val="361362D8"/>
    <w:rsid w:val="3618FE98"/>
    <w:rsid w:val="361BFE2F"/>
    <w:rsid w:val="3625698A"/>
    <w:rsid w:val="3638EDA7"/>
    <w:rsid w:val="3666CABF"/>
    <w:rsid w:val="3672023A"/>
    <w:rsid w:val="3689C228"/>
    <w:rsid w:val="36A1184C"/>
    <w:rsid w:val="36A348FB"/>
    <w:rsid w:val="36A961E8"/>
    <w:rsid w:val="36B3610C"/>
    <w:rsid w:val="36C2C3CD"/>
    <w:rsid w:val="36D7FC85"/>
    <w:rsid w:val="36E5E4E8"/>
    <w:rsid w:val="36F3BF33"/>
    <w:rsid w:val="370FBDD4"/>
    <w:rsid w:val="3723D056"/>
    <w:rsid w:val="372C11F6"/>
    <w:rsid w:val="3730AC55"/>
    <w:rsid w:val="375497E7"/>
    <w:rsid w:val="3757CFFC"/>
    <w:rsid w:val="375F4627"/>
    <w:rsid w:val="3760AFF9"/>
    <w:rsid w:val="376B4716"/>
    <w:rsid w:val="376D0F8E"/>
    <w:rsid w:val="3771F0C1"/>
    <w:rsid w:val="3790F260"/>
    <w:rsid w:val="37949164"/>
    <w:rsid w:val="37AB17D0"/>
    <w:rsid w:val="37AD48BE"/>
    <w:rsid w:val="37C13615"/>
    <w:rsid w:val="37C1CC16"/>
    <w:rsid w:val="37C6D28D"/>
    <w:rsid w:val="37E68A91"/>
    <w:rsid w:val="380F3414"/>
    <w:rsid w:val="38170F1D"/>
    <w:rsid w:val="381EA762"/>
    <w:rsid w:val="38243A2B"/>
    <w:rsid w:val="3834310F"/>
    <w:rsid w:val="384F48CF"/>
    <w:rsid w:val="385D2509"/>
    <w:rsid w:val="385E942E"/>
    <w:rsid w:val="386DB5E8"/>
    <w:rsid w:val="387B5FA8"/>
    <w:rsid w:val="388BFDB1"/>
    <w:rsid w:val="38948BD8"/>
    <w:rsid w:val="38AED74B"/>
    <w:rsid w:val="38CC1FD6"/>
    <w:rsid w:val="38DE2DE0"/>
    <w:rsid w:val="38E7A346"/>
    <w:rsid w:val="38EF58FE"/>
    <w:rsid w:val="3931A8F8"/>
    <w:rsid w:val="39431DCC"/>
    <w:rsid w:val="3953F61C"/>
    <w:rsid w:val="39A32832"/>
    <w:rsid w:val="39A5F4A8"/>
    <w:rsid w:val="39B8AD11"/>
    <w:rsid w:val="39B948D3"/>
    <w:rsid w:val="39E4EAF6"/>
    <w:rsid w:val="3A002823"/>
    <w:rsid w:val="3A1D7E65"/>
    <w:rsid w:val="3A44852D"/>
    <w:rsid w:val="3A6B468F"/>
    <w:rsid w:val="3AB4A5B5"/>
    <w:rsid w:val="3AC3E567"/>
    <w:rsid w:val="3ACC3226"/>
    <w:rsid w:val="3B019C09"/>
    <w:rsid w:val="3B1887F9"/>
    <w:rsid w:val="3B8CDA74"/>
    <w:rsid w:val="3B8F9FC9"/>
    <w:rsid w:val="3BBC5E93"/>
    <w:rsid w:val="3BD91D76"/>
    <w:rsid w:val="3BEDC77C"/>
    <w:rsid w:val="3BFEDF01"/>
    <w:rsid w:val="3BFF2302"/>
    <w:rsid w:val="3C0F6A44"/>
    <w:rsid w:val="3C1DE2B4"/>
    <w:rsid w:val="3C203C71"/>
    <w:rsid w:val="3C2B3DD5"/>
    <w:rsid w:val="3C2B411F"/>
    <w:rsid w:val="3C623760"/>
    <w:rsid w:val="3C80E4FE"/>
    <w:rsid w:val="3C91D690"/>
    <w:rsid w:val="3C946362"/>
    <w:rsid w:val="3C94A738"/>
    <w:rsid w:val="3C9D7AC3"/>
    <w:rsid w:val="3CF21885"/>
    <w:rsid w:val="3CFE6AA0"/>
    <w:rsid w:val="3D12E444"/>
    <w:rsid w:val="3D21ACE5"/>
    <w:rsid w:val="3D561971"/>
    <w:rsid w:val="3D63CF8A"/>
    <w:rsid w:val="3D75C48A"/>
    <w:rsid w:val="3D7B8339"/>
    <w:rsid w:val="3D803461"/>
    <w:rsid w:val="3D8A73F8"/>
    <w:rsid w:val="3DBF607A"/>
    <w:rsid w:val="3DCA76CA"/>
    <w:rsid w:val="3DFE4982"/>
    <w:rsid w:val="3E006FAF"/>
    <w:rsid w:val="3E04F34D"/>
    <w:rsid w:val="3E14D787"/>
    <w:rsid w:val="3E23AE16"/>
    <w:rsid w:val="3E26AB56"/>
    <w:rsid w:val="3E2750E7"/>
    <w:rsid w:val="3E307799"/>
    <w:rsid w:val="3E66E817"/>
    <w:rsid w:val="3E69AB10"/>
    <w:rsid w:val="3E902C20"/>
    <w:rsid w:val="3E9E4ED9"/>
    <w:rsid w:val="3EA3AD1A"/>
    <w:rsid w:val="3EA92624"/>
    <w:rsid w:val="3EB3B8EA"/>
    <w:rsid w:val="3EBDB5A8"/>
    <w:rsid w:val="3EDDF1DD"/>
    <w:rsid w:val="3EE6440A"/>
    <w:rsid w:val="3EF59199"/>
    <w:rsid w:val="3EF78870"/>
    <w:rsid w:val="3F4A4D74"/>
    <w:rsid w:val="3F7D6122"/>
    <w:rsid w:val="3F807CE9"/>
    <w:rsid w:val="3F923545"/>
    <w:rsid w:val="3F938F8F"/>
    <w:rsid w:val="3FA49814"/>
    <w:rsid w:val="3FA56EE5"/>
    <w:rsid w:val="3FBCAFBF"/>
    <w:rsid w:val="3FBEE98E"/>
    <w:rsid w:val="3FCC47FA"/>
    <w:rsid w:val="400F7F98"/>
    <w:rsid w:val="4030BC1F"/>
    <w:rsid w:val="4030BC9D"/>
    <w:rsid w:val="403145C5"/>
    <w:rsid w:val="4036A8B1"/>
    <w:rsid w:val="404B627A"/>
    <w:rsid w:val="405C6DAA"/>
    <w:rsid w:val="406820B3"/>
    <w:rsid w:val="40689C16"/>
    <w:rsid w:val="4075E9AC"/>
    <w:rsid w:val="409B704C"/>
    <w:rsid w:val="40A97E6D"/>
    <w:rsid w:val="40C97734"/>
    <w:rsid w:val="40CCCAEE"/>
    <w:rsid w:val="40D662A2"/>
    <w:rsid w:val="40E01D48"/>
    <w:rsid w:val="40E20FE9"/>
    <w:rsid w:val="411285BB"/>
    <w:rsid w:val="4117EC94"/>
    <w:rsid w:val="4119FE8E"/>
    <w:rsid w:val="4123D2AA"/>
    <w:rsid w:val="41244D21"/>
    <w:rsid w:val="413795D4"/>
    <w:rsid w:val="4139FD70"/>
    <w:rsid w:val="41406C77"/>
    <w:rsid w:val="41599796"/>
    <w:rsid w:val="41739ED7"/>
    <w:rsid w:val="41867A4C"/>
    <w:rsid w:val="41867C14"/>
    <w:rsid w:val="418A7B20"/>
    <w:rsid w:val="419E88D9"/>
    <w:rsid w:val="41A8E885"/>
    <w:rsid w:val="41BDFC7F"/>
    <w:rsid w:val="41C053AD"/>
    <w:rsid w:val="41C6F618"/>
    <w:rsid w:val="41D70C1D"/>
    <w:rsid w:val="4201B0AE"/>
    <w:rsid w:val="42057674"/>
    <w:rsid w:val="420B3A08"/>
    <w:rsid w:val="425AE912"/>
    <w:rsid w:val="4266E611"/>
    <w:rsid w:val="42788D13"/>
    <w:rsid w:val="4294D398"/>
    <w:rsid w:val="42ECC7EE"/>
    <w:rsid w:val="430B7D15"/>
    <w:rsid w:val="43116DAA"/>
    <w:rsid w:val="432EF8DB"/>
    <w:rsid w:val="43615A09"/>
    <w:rsid w:val="436672F7"/>
    <w:rsid w:val="437B9EA6"/>
    <w:rsid w:val="438A61CA"/>
    <w:rsid w:val="43AFE109"/>
    <w:rsid w:val="43BA8B91"/>
    <w:rsid w:val="43E307FF"/>
    <w:rsid w:val="43F530C1"/>
    <w:rsid w:val="43FD0CB4"/>
    <w:rsid w:val="44458378"/>
    <w:rsid w:val="444A0054"/>
    <w:rsid w:val="4455C9BD"/>
    <w:rsid w:val="447BBB43"/>
    <w:rsid w:val="4483A7CC"/>
    <w:rsid w:val="448D41BA"/>
    <w:rsid w:val="449FB91D"/>
    <w:rsid w:val="44A297DD"/>
    <w:rsid w:val="44CCE7D2"/>
    <w:rsid w:val="44CE383B"/>
    <w:rsid w:val="44CFFED3"/>
    <w:rsid w:val="44D9ECB2"/>
    <w:rsid w:val="44EA9866"/>
    <w:rsid w:val="44F727C2"/>
    <w:rsid w:val="4509B2E2"/>
    <w:rsid w:val="4509B455"/>
    <w:rsid w:val="4510ED9A"/>
    <w:rsid w:val="451B4C2E"/>
    <w:rsid w:val="451BCF7D"/>
    <w:rsid w:val="453C0D39"/>
    <w:rsid w:val="4553CFFB"/>
    <w:rsid w:val="4568BCC0"/>
    <w:rsid w:val="45996ABC"/>
    <w:rsid w:val="45D2469F"/>
    <w:rsid w:val="45D57D60"/>
    <w:rsid w:val="45F2CD64"/>
    <w:rsid w:val="45F4A8AF"/>
    <w:rsid w:val="462CD63C"/>
    <w:rsid w:val="4633FD94"/>
    <w:rsid w:val="46381023"/>
    <w:rsid w:val="4654895F"/>
    <w:rsid w:val="46691341"/>
    <w:rsid w:val="466F7729"/>
    <w:rsid w:val="4681B6B7"/>
    <w:rsid w:val="46C39A6D"/>
    <w:rsid w:val="46C50D14"/>
    <w:rsid w:val="46ED28BD"/>
    <w:rsid w:val="46FF139E"/>
    <w:rsid w:val="470A5BA0"/>
    <w:rsid w:val="471F3F4C"/>
    <w:rsid w:val="473BFBD8"/>
    <w:rsid w:val="4757C0C1"/>
    <w:rsid w:val="4773ED60"/>
    <w:rsid w:val="4789F32F"/>
    <w:rsid w:val="47922716"/>
    <w:rsid w:val="47A6D6A4"/>
    <w:rsid w:val="47D505B7"/>
    <w:rsid w:val="47D51E19"/>
    <w:rsid w:val="47D84A49"/>
    <w:rsid w:val="47D8B817"/>
    <w:rsid w:val="47F03392"/>
    <w:rsid w:val="47F478D4"/>
    <w:rsid w:val="47F654FC"/>
    <w:rsid w:val="47F6A58C"/>
    <w:rsid w:val="4812D336"/>
    <w:rsid w:val="4841BA96"/>
    <w:rsid w:val="4849EF30"/>
    <w:rsid w:val="48B3495C"/>
    <w:rsid w:val="48DB498F"/>
    <w:rsid w:val="48F52C13"/>
    <w:rsid w:val="4907625A"/>
    <w:rsid w:val="491143D0"/>
    <w:rsid w:val="493A7A1B"/>
    <w:rsid w:val="495B601B"/>
    <w:rsid w:val="4970FD05"/>
    <w:rsid w:val="4974A8E1"/>
    <w:rsid w:val="4975C012"/>
    <w:rsid w:val="499DD3F9"/>
    <w:rsid w:val="49BA9EC1"/>
    <w:rsid w:val="49E38579"/>
    <w:rsid w:val="49E8149D"/>
    <w:rsid w:val="49EB797A"/>
    <w:rsid w:val="49F2079A"/>
    <w:rsid w:val="49F7A698"/>
    <w:rsid w:val="4A27B77D"/>
    <w:rsid w:val="4A346749"/>
    <w:rsid w:val="4A577CDD"/>
    <w:rsid w:val="4A5A2C73"/>
    <w:rsid w:val="4A61B65E"/>
    <w:rsid w:val="4A6EDD47"/>
    <w:rsid w:val="4A9D27D4"/>
    <w:rsid w:val="4AC45AEE"/>
    <w:rsid w:val="4AD62539"/>
    <w:rsid w:val="4AFA3B7C"/>
    <w:rsid w:val="4AFC6239"/>
    <w:rsid w:val="4B108EE5"/>
    <w:rsid w:val="4B1815D9"/>
    <w:rsid w:val="4B1C6237"/>
    <w:rsid w:val="4B399A43"/>
    <w:rsid w:val="4B3C87CB"/>
    <w:rsid w:val="4B3D7085"/>
    <w:rsid w:val="4B5D8602"/>
    <w:rsid w:val="4B802F1E"/>
    <w:rsid w:val="4B8B9761"/>
    <w:rsid w:val="4B8ECFB9"/>
    <w:rsid w:val="4BACD19E"/>
    <w:rsid w:val="4BCA4EEE"/>
    <w:rsid w:val="4BDC3DB6"/>
    <w:rsid w:val="4BEA5FFA"/>
    <w:rsid w:val="4BFC898A"/>
    <w:rsid w:val="4C0C991B"/>
    <w:rsid w:val="4C1F422A"/>
    <w:rsid w:val="4C35F2E8"/>
    <w:rsid w:val="4C391FBD"/>
    <w:rsid w:val="4C3C312B"/>
    <w:rsid w:val="4C4C521B"/>
    <w:rsid w:val="4C52EF1E"/>
    <w:rsid w:val="4C63441A"/>
    <w:rsid w:val="4C7BBED7"/>
    <w:rsid w:val="4C88C2B8"/>
    <w:rsid w:val="4C8FD797"/>
    <w:rsid w:val="4C9F9F19"/>
    <w:rsid w:val="4CA44559"/>
    <w:rsid w:val="4CADD0E0"/>
    <w:rsid w:val="4CB88862"/>
    <w:rsid w:val="4CDF9F80"/>
    <w:rsid w:val="4CFBBC3D"/>
    <w:rsid w:val="4D166CB6"/>
    <w:rsid w:val="4D1B263B"/>
    <w:rsid w:val="4D2C3A06"/>
    <w:rsid w:val="4D59CAD3"/>
    <w:rsid w:val="4D5E2011"/>
    <w:rsid w:val="4D6C3D3B"/>
    <w:rsid w:val="4D7B092B"/>
    <w:rsid w:val="4D85190A"/>
    <w:rsid w:val="4DA073CD"/>
    <w:rsid w:val="4DAABA14"/>
    <w:rsid w:val="4DB18CE4"/>
    <w:rsid w:val="4DB79C9E"/>
    <w:rsid w:val="4DB99202"/>
    <w:rsid w:val="4DC05425"/>
    <w:rsid w:val="4DE10C33"/>
    <w:rsid w:val="4DE522D0"/>
    <w:rsid w:val="4DF08993"/>
    <w:rsid w:val="4DF17A7C"/>
    <w:rsid w:val="4DFBC436"/>
    <w:rsid w:val="4E07BAF3"/>
    <w:rsid w:val="4E132E66"/>
    <w:rsid w:val="4E2B1EDE"/>
    <w:rsid w:val="4E3AA17A"/>
    <w:rsid w:val="4E3F0988"/>
    <w:rsid w:val="4E53C49C"/>
    <w:rsid w:val="4E679792"/>
    <w:rsid w:val="4F049E05"/>
    <w:rsid w:val="4F17700C"/>
    <w:rsid w:val="4F463D36"/>
    <w:rsid w:val="4F6BA926"/>
    <w:rsid w:val="4F9D3F76"/>
    <w:rsid w:val="4FAF48B3"/>
    <w:rsid w:val="4FB53996"/>
    <w:rsid w:val="4FB5D2E0"/>
    <w:rsid w:val="4FB68F3A"/>
    <w:rsid w:val="4FB89B62"/>
    <w:rsid w:val="4FD5087A"/>
    <w:rsid w:val="4FF30C95"/>
    <w:rsid w:val="50423F9D"/>
    <w:rsid w:val="504BB730"/>
    <w:rsid w:val="505F7167"/>
    <w:rsid w:val="5084C997"/>
    <w:rsid w:val="50966FC9"/>
    <w:rsid w:val="50A5B6B4"/>
    <w:rsid w:val="50ABFA3E"/>
    <w:rsid w:val="50C920BF"/>
    <w:rsid w:val="50DDBA1D"/>
    <w:rsid w:val="50E52361"/>
    <w:rsid w:val="50E5F172"/>
    <w:rsid w:val="5109E991"/>
    <w:rsid w:val="5139B64A"/>
    <w:rsid w:val="51B444D6"/>
    <w:rsid w:val="51B5CDEB"/>
    <w:rsid w:val="51CBBD33"/>
    <w:rsid w:val="522B1E49"/>
    <w:rsid w:val="5230CCEB"/>
    <w:rsid w:val="5238F252"/>
    <w:rsid w:val="523E2BBD"/>
    <w:rsid w:val="52420D05"/>
    <w:rsid w:val="527B2812"/>
    <w:rsid w:val="52D3E03F"/>
    <w:rsid w:val="52D586AB"/>
    <w:rsid w:val="531520C5"/>
    <w:rsid w:val="532327BE"/>
    <w:rsid w:val="5325D14E"/>
    <w:rsid w:val="53480134"/>
    <w:rsid w:val="5362F163"/>
    <w:rsid w:val="53879540"/>
    <w:rsid w:val="538E365B"/>
    <w:rsid w:val="53AA8129"/>
    <w:rsid w:val="53BA658B"/>
    <w:rsid w:val="53FF1DA8"/>
    <w:rsid w:val="540288A5"/>
    <w:rsid w:val="540588F6"/>
    <w:rsid w:val="541A7071"/>
    <w:rsid w:val="5423C476"/>
    <w:rsid w:val="5424C0F5"/>
    <w:rsid w:val="5435A817"/>
    <w:rsid w:val="544B7C94"/>
    <w:rsid w:val="54607675"/>
    <w:rsid w:val="549A4C4E"/>
    <w:rsid w:val="549C6DC7"/>
    <w:rsid w:val="54F56AAB"/>
    <w:rsid w:val="54F607CE"/>
    <w:rsid w:val="5527BA9A"/>
    <w:rsid w:val="5547D221"/>
    <w:rsid w:val="5555CE4F"/>
    <w:rsid w:val="555C888B"/>
    <w:rsid w:val="55774F20"/>
    <w:rsid w:val="5582E284"/>
    <w:rsid w:val="558EAC6F"/>
    <w:rsid w:val="5591D5B5"/>
    <w:rsid w:val="55A30CB2"/>
    <w:rsid w:val="55B12D36"/>
    <w:rsid w:val="55E23F16"/>
    <w:rsid w:val="55EED41B"/>
    <w:rsid w:val="56062086"/>
    <w:rsid w:val="5608AB1E"/>
    <w:rsid w:val="562104C1"/>
    <w:rsid w:val="562DD596"/>
    <w:rsid w:val="5659811A"/>
    <w:rsid w:val="5659C6D6"/>
    <w:rsid w:val="5675066C"/>
    <w:rsid w:val="568E50AC"/>
    <w:rsid w:val="56AE2810"/>
    <w:rsid w:val="56D1FFD8"/>
    <w:rsid w:val="56D7CAB2"/>
    <w:rsid w:val="56E3BC00"/>
    <w:rsid w:val="5701B231"/>
    <w:rsid w:val="57131F81"/>
    <w:rsid w:val="5715F0D0"/>
    <w:rsid w:val="5716708B"/>
    <w:rsid w:val="5726F85D"/>
    <w:rsid w:val="572C96F9"/>
    <w:rsid w:val="573BC4B8"/>
    <w:rsid w:val="57A0E84F"/>
    <w:rsid w:val="57A7FA76"/>
    <w:rsid w:val="57B133E6"/>
    <w:rsid w:val="57D16AFB"/>
    <w:rsid w:val="57E17E85"/>
    <w:rsid w:val="5808850A"/>
    <w:rsid w:val="582A1A9B"/>
    <w:rsid w:val="583FE0F7"/>
    <w:rsid w:val="58586E35"/>
    <w:rsid w:val="5871B7D8"/>
    <w:rsid w:val="58784623"/>
    <w:rsid w:val="5885AE78"/>
    <w:rsid w:val="589DB50B"/>
    <w:rsid w:val="58AD63B2"/>
    <w:rsid w:val="58B1A3B5"/>
    <w:rsid w:val="58BC33D5"/>
    <w:rsid w:val="58C8675A"/>
    <w:rsid w:val="58D1C792"/>
    <w:rsid w:val="58DFD5D2"/>
    <w:rsid w:val="58EA58FC"/>
    <w:rsid w:val="58F9135F"/>
    <w:rsid w:val="590A7C8C"/>
    <w:rsid w:val="594C4DFB"/>
    <w:rsid w:val="5957B77E"/>
    <w:rsid w:val="595FE7A2"/>
    <w:rsid w:val="59655985"/>
    <w:rsid w:val="599C13E9"/>
    <w:rsid w:val="59AC0B6C"/>
    <w:rsid w:val="59D89504"/>
    <w:rsid w:val="59DBE9A0"/>
    <w:rsid w:val="59DDBB10"/>
    <w:rsid w:val="59F60CA1"/>
    <w:rsid w:val="59F99361"/>
    <w:rsid w:val="5A39856C"/>
    <w:rsid w:val="5A3E4453"/>
    <w:rsid w:val="5A4FDECF"/>
    <w:rsid w:val="5A52ADC9"/>
    <w:rsid w:val="5A767DD5"/>
    <w:rsid w:val="5A79CC88"/>
    <w:rsid w:val="5A9F8D67"/>
    <w:rsid w:val="5AD895E5"/>
    <w:rsid w:val="5ADF9B38"/>
    <w:rsid w:val="5AED5FDC"/>
    <w:rsid w:val="5AF02C7E"/>
    <w:rsid w:val="5B01A34D"/>
    <w:rsid w:val="5B118F6C"/>
    <w:rsid w:val="5B137A71"/>
    <w:rsid w:val="5B17FF7E"/>
    <w:rsid w:val="5B23081C"/>
    <w:rsid w:val="5B2AB146"/>
    <w:rsid w:val="5B466432"/>
    <w:rsid w:val="5B4BACCD"/>
    <w:rsid w:val="5B567F8B"/>
    <w:rsid w:val="5B848B88"/>
    <w:rsid w:val="5B9D0618"/>
    <w:rsid w:val="5BB5A644"/>
    <w:rsid w:val="5BC1057A"/>
    <w:rsid w:val="5BE43C7C"/>
    <w:rsid w:val="5BF0CB29"/>
    <w:rsid w:val="5BFBBB7C"/>
    <w:rsid w:val="5BFFB901"/>
    <w:rsid w:val="5C0DED1B"/>
    <w:rsid w:val="5C19E815"/>
    <w:rsid w:val="5C2C03C1"/>
    <w:rsid w:val="5C373D63"/>
    <w:rsid w:val="5C63F9A3"/>
    <w:rsid w:val="5C6CE399"/>
    <w:rsid w:val="5C845677"/>
    <w:rsid w:val="5C901397"/>
    <w:rsid w:val="5CAD5FCD"/>
    <w:rsid w:val="5CB3CFDF"/>
    <w:rsid w:val="5CBE485A"/>
    <w:rsid w:val="5CD296F2"/>
    <w:rsid w:val="5CF13B10"/>
    <w:rsid w:val="5CF479F0"/>
    <w:rsid w:val="5D08DAE8"/>
    <w:rsid w:val="5D14C0A6"/>
    <w:rsid w:val="5D1A581A"/>
    <w:rsid w:val="5D1AE17A"/>
    <w:rsid w:val="5D4E3319"/>
    <w:rsid w:val="5D52326B"/>
    <w:rsid w:val="5D6D888E"/>
    <w:rsid w:val="5D8FFFE7"/>
    <w:rsid w:val="5DB5B876"/>
    <w:rsid w:val="5DCDCE00"/>
    <w:rsid w:val="5DD3FACE"/>
    <w:rsid w:val="5DDB465B"/>
    <w:rsid w:val="5E05EA19"/>
    <w:rsid w:val="5E250CF8"/>
    <w:rsid w:val="5E47570D"/>
    <w:rsid w:val="5E4AD5F6"/>
    <w:rsid w:val="5E56C436"/>
    <w:rsid w:val="5E5BC5E0"/>
    <w:rsid w:val="5E649E22"/>
    <w:rsid w:val="5E69E53B"/>
    <w:rsid w:val="5E7BA57D"/>
    <w:rsid w:val="5E998039"/>
    <w:rsid w:val="5E9E010E"/>
    <w:rsid w:val="5EA20602"/>
    <w:rsid w:val="5EDA9C1B"/>
    <w:rsid w:val="5EDBC79F"/>
    <w:rsid w:val="5F25A42E"/>
    <w:rsid w:val="5F50EF60"/>
    <w:rsid w:val="5F5317F2"/>
    <w:rsid w:val="5F5F86B1"/>
    <w:rsid w:val="5F61F965"/>
    <w:rsid w:val="5F6310E1"/>
    <w:rsid w:val="5F6914D8"/>
    <w:rsid w:val="5F71FB10"/>
    <w:rsid w:val="5F855A86"/>
    <w:rsid w:val="5FB71D84"/>
    <w:rsid w:val="5FE6EB94"/>
    <w:rsid w:val="600C52B8"/>
    <w:rsid w:val="60137208"/>
    <w:rsid w:val="6031ACAB"/>
    <w:rsid w:val="60629D61"/>
    <w:rsid w:val="606B4180"/>
    <w:rsid w:val="60C1EF4D"/>
    <w:rsid w:val="60C28F52"/>
    <w:rsid w:val="60C49703"/>
    <w:rsid w:val="60C9C649"/>
    <w:rsid w:val="60DE8CE7"/>
    <w:rsid w:val="61008579"/>
    <w:rsid w:val="610D122F"/>
    <w:rsid w:val="612E110F"/>
    <w:rsid w:val="613F6F34"/>
    <w:rsid w:val="61467871"/>
    <w:rsid w:val="615B96D9"/>
    <w:rsid w:val="61724D82"/>
    <w:rsid w:val="618B0A8A"/>
    <w:rsid w:val="61DD0FF9"/>
    <w:rsid w:val="61E1CC74"/>
    <w:rsid w:val="61E4AA7C"/>
    <w:rsid w:val="61EC6D7D"/>
    <w:rsid w:val="61EE9393"/>
    <w:rsid w:val="61FBF9B7"/>
    <w:rsid w:val="620D81F2"/>
    <w:rsid w:val="620DCE8B"/>
    <w:rsid w:val="62114AD9"/>
    <w:rsid w:val="6284EF82"/>
    <w:rsid w:val="6285DC2F"/>
    <w:rsid w:val="628BB523"/>
    <w:rsid w:val="629BBEC0"/>
    <w:rsid w:val="62A2A1DD"/>
    <w:rsid w:val="62A6D942"/>
    <w:rsid w:val="62B4463D"/>
    <w:rsid w:val="62E17F23"/>
    <w:rsid w:val="62EBC546"/>
    <w:rsid w:val="63231163"/>
    <w:rsid w:val="6338F921"/>
    <w:rsid w:val="6386BE0D"/>
    <w:rsid w:val="63965D1C"/>
    <w:rsid w:val="63B46A7F"/>
    <w:rsid w:val="63BA5C71"/>
    <w:rsid w:val="63CCE282"/>
    <w:rsid w:val="63EDE714"/>
    <w:rsid w:val="63EF4E61"/>
    <w:rsid w:val="6420BFE3"/>
    <w:rsid w:val="64326B68"/>
    <w:rsid w:val="644F355F"/>
    <w:rsid w:val="6483E251"/>
    <w:rsid w:val="648A45E3"/>
    <w:rsid w:val="6496AC86"/>
    <w:rsid w:val="64A1345A"/>
    <w:rsid w:val="64BD5A9A"/>
    <w:rsid w:val="64C84AC8"/>
    <w:rsid w:val="64CCE1FF"/>
    <w:rsid w:val="64D43ED9"/>
    <w:rsid w:val="64E8AD80"/>
    <w:rsid w:val="64FD1A91"/>
    <w:rsid w:val="64FE8676"/>
    <w:rsid w:val="65093E6E"/>
    <w:rsid w:val="651F514A"/>
    <w:rsid w:val="6544C878"/>
    <w:rsid w:val="6544F310"/>
    <w:rsid w:val="654941C8"/>
    <w:rsid w:val="6549B622"/>
    <w:rsid w:val="6573F491"/>
    <w:rsid w:val="6591C94C"/>
    <w:rsid w:val="6599A86D"/>
    <w:rsid w:val="65BC9044"/>
    <w:rsid w:val="65BCDEC5"/>
    <w:rsid w:val="65CA151E"/>
    <w:rsid w:val="65CE7D23"/>
    <w:rsid w:val="65E13360"/>
    <w:rsid w:val="65F5C476"/>
    <w:rsid w:val="65F85AB6"/>
    <w:rsid w:val="65F903E7"/>
    <w:rsid w:val="660AD51B"/>
    <w:rsid w:val="66124329"/>
    <w:rsid w:val="6626E666"/>
    <w:rsid w:val="6649774E"/>
    <w:rsid w:val="66666E11"/>
    <w:rsid w:val="666E79A8"/>
    <w:rsid w:val="6676DB7C"/>
    <w:rsid w:val="66852B84"/>
    <w:rsid w:val="668649FE"/>
    <w:rsid w:val="668AE66A"/>
    <w:rsid w:val="6690AB33"/>
    <w:rsid w:val="669C3AFF"/>
    <w:rsid w:val="66C88DE1"/>
    <w:rsid w:val="66CA1ABA"/>
    <w:rsid w:val="670ED68B"/>
    <w:rsid w:val="671B9492"/>
    <w:rsid w:val="67299266"/>
    <w:rsid w:val="6772D408"/>
    <w:rsid w:val="677D95F7"/>
    <w:rsid w:val="67938688"/>
    <w:rsid w:val="6797BC9C"/>
    <w:rsid w:val="67ADFECF"/>
    <w:rsid w:val="67BCECAC"/>
    <w:rsid w:val="67CDAF3D"/>
    <w:rsid w:val="67D3DCC4"/>
    <w:rsid w:val="67F27767"/>
    <w:rsid w:val="67F8F341"/>
    <w:rsid w:val="67FE700C"/>
    <w:rsid w:val="680482C1"/>
    <w:rsid w:val="68144244"/>
    <w:rsid w:val="681C9A34"/>
    <w:rsid w:val="682C77AB"/>
    <w:rsid w:val="68375C4D"/>
    <w:rsid w:val="6851ECCA"/>
    <w:rsid w:val="687CC376"/>
    <w:rsid w:val="688FFB1D"/>
    <w:rsid w:val="68A42D34"/>
    <w:rsid w:val="68A75635"/>
    <w:rsid w:val="68AAA6EC"/>
    <w:rsid w:val="68B5491B"/>
    <w:rsid w:val="68E4F927"/>
    <w:rsid w:val="690556FD"/>
    <w:rsid w:val="69093841"/>
    <w:rsid w:val="6921F31B"/>
    <w:rsid w:val="6928BEBD"/>
    <w:rsid w:val="694278CC"/>
    <w:rsid w:val="6963AD1C"/>
    <w:rsid w:val="6972BA78"/>
    <w:rsid w:val="69872AC5"/>
    <w:rsid w:val="698C4D5B"/>
    <w:rsid w:val="698D1341"/>
    <w:rsid w:val="69A18624"/>
    <w:rsid w:val="69A2BFEB"/>
    <w:rsid w:val="69C1F1D7"/>
    <w:rsid w:val="69FC0E3D"/>
    <w:rsid w:val="6A3FD2B2"/>
    <w:rsid w:val="6A4BEEE7"/>
    <w:rsid w:val="6A4CDA3C"/>
    <w:rsid w:val="6A63CAEA"/>
    <w:rsid w:val="6A7B1321"/>
    <w:rsid w:val="6A8ABF22"/>
    <w:rsid w:val="6AA8AD04"/>
    <w:rsid w:val="6ACDA9FE"/>
    <w:rsid w:val="6AED241F"/>
    <w:rsid w:val="6B0D19F3"/>
    <w:rsid w:val="6B1A1B52"/>
    <w:rsid w:val="6B2CDF26"/>
    <w:rsid w:val="6B4581AC"/>
    <w:rsid w:val="6B5252D8"/>
    <w:rsid w:val="6B579121"/>
    <w:rsid w:val="6B8B457C"/>
    <w:rsid w:val="6B9A3527"/>
    <w:rsid w:val="6B9EF1BB"/>
    <w:rsid w:val="6BA05779"/>
    <w:rsid w:val="6BA18A37"/>
    <w:rsid w:val="6BB46438"/>
    <w:rsid w:val="6BC1F66D"/>
    <w:rsid w:val="6BD05998"/>
    <w:rsid w:val="6BD8EAD5"/>
    <w:rsid w:val="6BDABEF8"/>
    <w:rsid w:val="6BEC0C69"/>
    <w:rsid w:val="6BFF6AE8"/>
    <w:rsid w:val="6C048D34"/>
    <w:rsid w:val="6C259BFE"/>
    <w:rsid w:val="6C2A3E31"/>
    <w:rsid w:val="6C41312A"/>
    <w:rsid w:val="6C7B9504"/>
    <w:rsid w:val="6C882B08"/>
    <w:rsid w:val="6C92B4AE"/>
    <w:rsid w:val="6CB8B8D2"/>
    <w:rsid w:val="6CCDFA50"/>
    <w:rsid w:val="6CEDD55D"/>
    <w:rsid w:val="6CF36182"/>
    <w:rsid w:val="6CF90D13"/>
    <w:rsid w:val="6D086CCA"/>
    <w:rsid w:val="6D146320"/>
    <w:rsid w:val="6D33AEFF"/>
    <w:rsid w:val="6D389102"/>
    <w:rsid w:val="6D475D00"/>
    <w:rsid w:val="6D4ABB88"/>
    <w:rsid w:val="6D4CCD4E"/>
    <w:rsid w:val="6D6C5EB8"/>
    <w:rsid w:val="6D85636C"/>
    <w:rsid w:val="6D951670"/>
    <w:rsid w:val="6DAD45BD"/>
    <w:rsid w:val="6DBAC864"/>
    <w:rsid w:val="6DEC1AAF"/>
    <w:rsid w:val="6DEE4A1E"/>
    <w:rsid w:val="6E10C134"/>
    <w:rsid w:val="6E46B4B5"/>
    <w:rsid w:val="6E67EF19"/>
    <w:rsid w:val="6E69A859"/>
    <w:rsid w:val="6E73C445"/>
    <w:rsid w:val="6EA26AA4"/>
    <w:rsid w:val="6EB3F3AA"/>
    <w:rsid w:val="6EBB651C"/>
    <w:rsid w:val="6EBF65FA"/>
    <w:rsid w:val="6ED46163"/>
    <w:rsid w:val="6EE4A604"/>
    <w:rsid w:val="6F091A60"/>
    <w:rsid w:val="6F1775CF"/>
    <w:rsid w:val="6F1A86AA"/>
    <w:rsid w:val="6F238049"/>
    <w:rsid w:val="6F2E11F2"/>
    <w:rsid w:val="6F372CAD"/>
    <w:rsid w:val="6F462E6C"/>
    <w:rsid w:val="6F510A58"/>
    <w:rsid w:val="6F58561D"/>
    <w:rsid w:val="6F6C0E9D"/>
    <w:rsid w:val="6F7261A3"/>
    <w:rsid w:val="6F858C3A"/>
    <w:rsid w:val="6F97E951"/>
    <w:rsid w:val="6F988513"/>
    <w:rsid w:val="6F9F02EC"/>
    <w:rsid w:val="6FE1FBFC"/>
    <w:rsid w:val="6FFF0CC5"/>
    <w:rsid w:val="702C7548"/>
    <w:rsid w:val="7077FF1C"/>
    <w:rsid w:val="707BD38F"/>
    <w:rsid w:val="7083BEBE"/>
    <w:rsid w:val="70916C29"/>
    <w:rsid w:val="70ACB599"/>
    <w:rsid w:val="70F8D553"/>
    <w:rsid w:val="7101DB17"/>
    <w:rsid w:val="7105FB03"/>
    <w:rsid w:val="710BCF47"/>
    <w:rsid w:val="71103875"/>
    <w:rsid w:val="711F074F"/>
    <w:rsid w:val="71215C9B"/>
    <w:rsid w:val="71346F05"/>
    <w:rsid w:val="716B7DF7"/>
    <w:rsid w:val="717E5577"/>
    <w:rsid w:val="71986438"/>
    <w:rsid w:val="71BBBD5F"/>
    <w:rsid w:val="71C8E632"/>
    <w:rsid w:val="71DFEFB2"/>
    <w:rsid w:val="72062820"/>
    <w:rsid w:val="72215637"/>
    <w:rsid w:val="72417473"/>
    <w:rsid w:val="724B58D9"/>
    <w:rsid w:val="725746FF"/>
    <w:rsid w:val="7257EC21"/>
    <w:rsid w:val="727C792A"/>
    <w:rsid w:val="72AA2ACA"/>
    <w:rsid w:val="72B0190B"/>
    <w:rsid w:val="72B126C9"/>
    <w:rsid w:val="72B80B78"/>
    <w:rsid w:val="72C746F3"/>
    <w:rsid w:val="72EE5F3A"/>
    <w:rsid w:val="731C4D37"/>
    <w:rsid w:val="733C2CC8"/>
    <w:rsid w:val="7357F58E"/>
    <w:rsid w:val="735B5BD5"/>
    <w:rsid w:val="735FB8E5"/>
    <w:rsid w:val="73659261"/>
    <w:rsid w:val="739FFC26"/>
    <w:rsid w:val="73A81983"/>
    <w:rsid w:val="73C0C52B"/>
    <w:rsid w:val="73C10843"/>
    <w:rsid w:val="73C57905"/>
    <w:rsid w:val="73DB5EA9"/>
    <w:rsid w:val="73DDB5A3"/>
    <w:rsid w:val="73F43754"/>
    <w:rsid w:val="73FE7902"/>
    <w:rsid w:val="740E9AA9"/>
    <w:rsid w:val="7412E9BF"/>
    <w:rsid w:val="741E128B"/>
    <w:rsid w:val="7428C282"/>
    <w:rsid w:val="74462457"/>
    <w:rsid w:val="7451C11B"/>
    <w:rsid w:val="7458FD5D"/>
    <w:rsid w:val="745D8BA2"/>
    <w:rsid w:val="746C382B"/>
    <w:rsid w:val="748931A3"/>
    <w:rsid w:val="749EED75"/>
    <w:rsid w:val="74D12612"/>
    <w:rsid w:val="74D9D555"/>
    <w:rsid w:val="74ED2D99"/>
    <w:rsid w:val="74FCE77E"/>
    <w:rsid w:val="75082551"/>
    <w:rsid w:val="750B8945"/>
    <w:rsid w:val="753DC8E2"/>
    <w:rsid w:val="7545E13A"/>
    <w:rsid w:val="7553E9A6"/>
    <w:rsid w:val="7558752A"/>
    <w:rsid w:val="756E945A"/>
    <w:rsid w:val="7572459E"/>
    <w:rsid w:val="7574F742"/>
    <w:rsid w:val="7579C652"/>
    <w:rsid w:val="757EA724"/>
    <w:rsid w:val="75AD9138"/>
    <w:rsid w:val="75CA651B"/>
    <w:rsid w:val="75F95C03"/>
    <w:rsid w:val="7644F2AE"/>
    <w:rsid w:val="764E7C37"/>
    <w:rsid w:val="7665ADCD"/>
    <w:rsid w:val="76660B49"/>
    <w:rsid w:val="7667CE44"/>
    <w:rsid w:val="766B7044"/>
    <w:rsid w:val="767042CA"/>
    <w:rsid w:val="7681D442"/>
    <w:rsid w:val="769974CC"/>
    <w:rsid w:val="76E4E2D4"/>
    <w:rsid w:val="76EE07CE"/>
    <w:rsid w:val="770B50A9"/>
    <w:rsid w:val="7729E3FD"/>
    <w:rsid w:val="773210D7"/>
    <w:rsid w:val="773619C4"/>
    <w:rsid w:val="77398C65"/>
    <w:rsid w:val="77478B9A"/>
    <w:rsid w:val="774EA686"/>
    <w:rsid w:val="776F2543"/>
    <w:rsid w:val="77977124"/>
    <w:rsid w:val="77AC25AC"/>
    <w:rsid w:val="77E4B2B4"/>
    <w:rsid w:val="77EC5E98"/>
    <w:rsid w:val="7803BF61"/>
    <w:rsid w:val="78139B04"/>
    <w:rsid w:val="7818BD48"/>
    <w:rsid w:val="781A1AA2"/>
    <w:rsid w:val="782A6139"/>
    <w:rsid w:val="783C4540"/>
    <w:rsid w:val="7843C302"/>
    <w:rsid w:val="78513A70"/>
    <w:rsid w:val="78726BA3"/>
    <w:rsid w:val="787EF862"/>
    <w:rsid w:val="7891CCF9"/>
    <w:rsid w:val="78AB9525"/>
    <w:rsid w:val="78BDDACC"/>
    <w:rsid w:val="78F6A2B9"/>
    <w:rsid w:val="7916AF6F"/>
    <w:rsid w:val="79367EBF"/>
    <w:rsid w:val="7947F60D"/>
    <w:rsid w:val="79491BB9"/>
    <w:rsid w:val="79580F59"/>
    <w:rsid w:val="7961DB88"/>
    <w:rsid w:val="796CA892"/>
    <w:rsid w:val="796FA068"/>
    <w:rsid w:val="79727AE1"/>
    <w:rsid w:val="797F54F9"/>
    <w:rsid w:val="79808315"/>
    <w:rsid w:val="79A7DD47"/>
    <w:rsid w:val="79BD2764"/>
    <w:rsid w:val="79D6B646"/>
    <w:rsid w:val="7A03CEE7"/>
    <w:rsid w:val="7A08AEFE"/>
    <w:rsid w:val="7A42BE14"/>
    <w:rsid w:val="7A4749A3"/>
    <w:rsid w:val="7A6378D8"/>
    <w:rsid w:val="7A7FED00"/>
    <w:rsid w:val="7A911182"/>
    <w:rsid w:val="7AA6C605"/>
    <w:rsid w:val="7AAE4722"/>
    <w:rsid w:val="7AB2B037"/>
    <w:rsid w:val="7B1580C4"/>
    <w:rsid w:val="7B1B28F9"/>
    <w:rsid w:val="7B2D2543"/>
    <w:rsid w:val="7B56D4B5"/>
    <w:rsid w:val="7B5A931E"/>
    <w:rsid w:val="7B5DD7F0"/>
    <w:rsid w:val="7B665134"/>
    <w:rsid w:val="7B696000"/>
    <w:rsid w:val="7B738E84"/>
    <w:rsid w:val="7B77AD21"/>
    <w:rsid w:val="7B7B3BD3"/>
    <w:rsid w:val="7B891005"/>
    <w:rsid w:val="7B9626AA"/>
    <w:rsid w:val="7BC69216"/>
    <w:rsid w:val="7BCCE50C"/>
    <w:rsid w:val="7BD44C45"/>
    <w:rsid w:val="7BEF6840"/>
    <w:rsid w:val="7C238913"/>
    <w:rsid w:val="7C2DA54B"/>
    <w:rsid w:val="7C69EF77"/>
    <w:rsid w:val="7C71EC40"/>
    <w:rsid w:val="7C72DD83"/>
    <w:rsid w:val="7C8A707C"/>
    <w:rsid w:val="7CA52298"/>
    <w:rsid w:val="7CC117F8"/>
    <w:rsid w:val="7CDC37F7"/>
    <w:rsid w:val="7CE6DE44"/>
    <w:rsid w:val="7CFE7B8C"/>
    <w:rsid w:val="7D3B6FA9"/>
    <w:rsid w:val="7D49773E"/>
    <w:rsid w:val="7D510FC5"/>
    <w:rsid w:val="7D5250B0"/>
    <w:rsid w:val="7D581246"/>
    <w:rsid w:val="7D77E298"/>
    <w:rsid w:val="7DA3843E"/>
    <w:rsid w:val="7DB4CB11"/>
    <w:rsid w:val="7DCFFAEA"/>
    <w:rsid w:val="7DD2752D"/>
    <w:rsid w:val="7E0D34B4"/>
    <w:rsid w:val="7E197272"/>
    <w:rsid w:val="7E234D3F"/>
    <w:rsid w:val="7E3360E0"/>
    <w:rsid w:val="7E34DE17"/>
    <w:rsid w:val="7E5D59CC"/>
    <w:rsid w:val="7E7933C7"/>
    <w:rsid w:val="7E7B8F06"/>
    <w:rsid w:val="7E80FA15"/>
    <w:rsid w:val="7E8820BC"/>
    <w:rsid w:val="7EA2458B"/>
    <w:rsid w:val="7EA3C9C4"/>
    <w:rsid w:val="7EAB86C4"/>
    <w:rsid w:val="7ECE973B"/>
    <w:rsid w:val="7ED548EA"/>
    <w:rsid w:val="7ED755AC"/>
    <w:rsid w:val="7EE0436E"/>
    <w:rsid w:val="7EE16FF2"/>
    <w:rsid w:val="7EEF8379"/>
    <w:rsid w:val="7EFF6B0B"/>
    <w:rsid w:val="7F0512DC"/>
    <w:rsid w:val="7F0DE0A5"/>
    <w:rsid w:val="7F4B9237"/>
    <w:rsid w:val="7F5DA97E"/>
    <w:rsid w:val="7F6D2321"/>
    <w:rsid w:val="7F6DE0CE"/>
    <w:rsid w:val="7F773620"/>
    <w:rsid w:val="7F7D6623"/>
    <w:rsid w:val="7FAAACCB"/>
    <w:rsid w:val="7FBBFE67"/>
    <w:rsid w:val="7FC6B48B"/>
    <w:rsid w:val="7FD5E8F9"/>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EE196"/>
  <w15:chartTrackingRefBased/>
  <w15:docId w15:val="{52876470-1C29-4E59-B2AA-AB804CDD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zh-CN"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9EF"/>
    <w:rPr>
      <w:rFonts w:ascii="Bryant Pro Regular" w:hAnsi="Bryant Pro Regular"/>
    </w:rPr>
  </w:style>
  <w:style w:type="paragraph" w:styleId="Heading1">
    <w:name w:val="heading 1"/>
    <w:basedOn w:val="Normal"/>
    <w:next w:val="Normal"/>
    <w:link w:val="Heading1Char"/>
    <w:uiPriority w:val="9"/>
    <w:qFormat/>
    <w:rsid w:val="00BA39EF"/>
    <w:pPr>
      <w:pBdr>
        <w:top w:val="single" w:sz="24" w:space="0" w:color="00A3E0"/>
        <w:left w:val="single" w:sz="24" w:space="0" w:color="00A3E0"/>
        <w:bottom w:val="single" w:sz="24" w:space="0" w:color="00A3E0"/>
        <w:right w:val="single" w:sz="24" w:space="0" w:color="00A3E0"/>
      </w:pBdr>
      <w:shd w:val="clear" w:color="auto" w:fill="00A3E0"/>
      <w:spacing w:after="0"/>
      <w:outlineLvl w:val="0"/>
    </w:pPr>
    <w:rPr>
      <w:rFonts w:ascii="Bryant Pro Bold" w:hAnsi="Bryant Pro Bold"/>
      <w:caps/>
      <w:color w:val="FFFFFF" w:themeColor="background1"/>
      <w:spacing w:val="15"/>
      <w:sz w:val="22"/>
      <w:szCs w:val="22"/>
    </w:rPr>
  </w:style>
  <w:style w:type="paragraph" w:styleId="Heading2">
    <w:name w:val="heading 2"/>
    <w:basedOn w:val="Normal"/>
    <w:next w:val="Normal"/>
    <w:link w:val="Heading2Char"/>
    <w:uiPriority w:val="9"/>
    <w:unhideWhenUsed/>
    <w:qFormat/>
    <w:rsid w:val="00BA39EF"/>
    <w:pPr>
      <w:pBdr>
        <w:top w:val="single" w:sz="24" w:space="0" w:color="79DCFF"/>
        <w:left w:val="single" w:sz="24" w:space="0" w:color="79DCFF"/>
        <w:bottom w:val="single" w:sz="24" w:space="0" w:color="79DCFF"/>
        <w:right w:val="single" w:sz="24" w:space="0" w:color="79DCFF"/>
      </w:pBdr>
      <w:shd w:val="clear" w:color="auto" w:fill="79DCFF"/>
      <w:spacing w:after="0"/>
      <w:outlineLvl w:val="1"/>
    </w:pPr>
    <w:rPr>
      <w:rFonts w:ascii="Bryant Pro Bold" w:hAnsi="Bryant Pro Bold"/>
      <w:caps/>
      <w:spacing w:val="15"/>
    </w:rPr>
  </w:style>
  <w:style w:type="paragraph" w:styleId="Heading3">
    <w:name w:val="heading 3"/>
    <w:basedOn w:val="Normal"/>
    <w:next w:val="Normal"/>
    <w:link w:val="Heading3Char"/>
    <w:uiPriority w:val="9"/>
    <w:unhideWhenUsed/>
    <w:qFormat/>
    <w:rsid w:val="00BA39EF"/>
    <w:pPr>
      <w:pBdr>
        <w:top w:val="single" w:sz="6" w:space="2" w:color="FDDA24"/>
      </w:pBdr>
      <w:spacing w:before="300" w:after="0"/>
      <w:outlineLvl w:val="2"/>
    </w:pPr>
    <w:rPr>
      <w:rFonts w:ascii="Bryant Pro Bold" w:hAnsi="Bryant Pro Bold"/>
      <w:caps/>
      <w:color w:val="101820" w:themeColor="text1"/>
      <w:spacing w:val="15"/>
    </w:rPr>
  </w:style>
  <w:style w:type="paragraph" w:styleId="Heading4">
    <w:name w:val="heading 4"/>
    <w:basedOn w:val="Normal"/>
    <w:next w:val="Normal"/>
    <w:link w:val="Heading4Char"/>
    <w:uiPriority w:val="9"/>
    <w:unhideWhenUsed/>
    <w:qFormat/>
    <w:rsid w:val="00BA39EF"/>
    <w:pPr>
      <w:pBdr>
        <w:top w:val="dotted" w:sz="6" w:space="2" w:color="FDDA24"/>
      </w:pBdr>
      <w:spacing w:before="200" w:after="0"/>
      <w:outlineLvl w:val="3"/>
    </w:pPr>
    <w:rPr>
      <w:caps/>
      <w:color w:val="101820" w:themeColor="text1"/>
      <w:spacing w:val="10"/>
    </w:rPr>
  </w:style>
  <w:style w:type="paragraph" w:styleId="Heading6">
    <w:name w:val="heading 6"/>
    <w:basedOn w:val="Normal"/>
    <w:next w:val="Normal"/>
    <w:link w:val="Heading6Char"/>
    <w:uiPriority w:val="9"/>
    <w:semiHidden/>
    <w:unhideWhenUsed/>
    <w:qFormat/>
    <w:rsid w:val="00BA39EF"/>
    <w:pPr>
      <w:pBdr>
        <w:bottom w:val="dotted" w:sz="6" w:space="1" w:color="00A3E0" w:themeColor="accent1"/>
      </w:pBdr>
      <w:spacing w:before="200" w:after="0"/>
      <w:outlineLvl w:val="5"/>
    </w:pPr>
    <w:rPr>
      <w:rFonts w:asciiTheme="minorHAnsi" w:hAnsiTheme="minorHAnsi"/>
      <w:caps/>
      <w:color w:val="0079A7" w:themeColor="accent1" w:themeShade="BF"/>
      <w:spacing w:val="10"/>
    </w:rPr>
  </w:style>
  <w:style w:type="paragraph" w:styleId="Heading7">
    <w:name w:val="heading 7"/>
    <w:basedOn w:val="Normal"/>
    <w:next w:val="Normal"/>
    <w:link w:val="Heading7Char"/>
    <w:uiPriority w:val="9"/>
    <w:semiHidden/>
    <w:unhideWhenUsed/>
    <w:qFormat/>
    <w:rsid w:val="00BA39EF"/>
    <w:pPr>
      <w:spacing w:before="200" w:after="0"/>
      <w:outlineLvl w:val="6"/>
    </w:pPr>
    <w:rPr>
      <w:rFonts w:asciiTheme="minorHAnsi" w:hAnsiTheme="minorHAnsi"/>
      <w:caps/>
      <w:color w:val="0079A7" w:themeColor="accent1" w:themeShade="BF"/>
      <w:spacing w:val="10"/>
    </w:rPr>
  </w:style>
  <w:style w:type="paragraph" w:styleId="Heading8">
    <w:name w:val="heading 8"/>
    <w:basedOn w:val="Normal"/>
    <w:next w:val="Normal"/>
    <w:link w:val="Heading8Char"/>
    <w:uiPriority w:val="9"/>
    <w:semiHidden/>
    <w:unhideWhenUsed/>
    <w:qFormat/>
    <w:rsid w:val="00BA39EF"/>
    <w:pPr>
      <w:spacing w:before="2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BA39EF"/>
    <w:pPr>
      <w:spacing w:before="200" w:after="0"/>
      <w:outlineLvl w:val="8"/>
    </w:pPr>
    <w:rPr>
      <w:rFonts w:asciiTheme="minorHAnsi" w:hAnsiTheme="minorHAns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9EF"/>
    <w:pPr>
      <w:spacing w:before="0" w:after="0"/>
    </w:pPr>
    <w:rPr>
      <w:rFonts w:asciiTheme="majorHAnsi" w:eastAsiaTheme="majorEastAsia" w:hAnsiTheme="majorHAnsi" w:cstheme="majorBidi"/>
      <w:caps/>
      <w:color w:val="00A3E0"/>
      <w:spacing w:val="10"/>
      <w:sz w:val="52"/>
      <w:szCs w:val="52"/>
    </w:rPr>
  </w:style>
  <w:style w:type="character" w:customStyle="1" w:styleId="TitleChar">
    <w:name w:val="Title Char"/>
    <w:basedOn w:val="DefaultParagraphFont"/>
    <w:link w:val="Title"/>
    <w:uiPriority w:val="10"/>
    <w:rsid w:val="00BA39EF"/>
    <w:rPr>
      <w:rFonts w:asciiTheme="majorHAnsi" w:eastAsiaTheme="majorEastAsia" w:hAnsiTheme="majorHAnsi" w:cstheme="majorBidi"/>
      <w:caps/>
      <w:color w:val="00A3E0"/>
      <w:spacing w:val="10"/>
      <w:sz w:val="52"/>
      <w:szCs w:val="52"/>
    </w:rPr>
  </w:style>
  <w:style w:type="paragraph" w:styleId="IntenseQuote">
    <w:name w:val="Intense Quote"/>
    <w:basedOn w:val="Normal"/>
    <w:next w:val="Normal"/>
    <w:link w:val="IntenseQuoteChar"/>
    <w:uiPriority w:val="30"/>
    <w:rsid w:val="009E35CF"/>
    <w:pPr>
      <w:pBdr>
        <w:top w:val="single" w:sz="4" w:space="10" w:color="00A3E0" w:themeColor="accent1"/>
        <w:bottom w:val="single" w:sz="4" w:space="10" w:color="00A3E0" w:themeColor="accent1"/>
      </w:pBdr>
      <w:spacing w:before="360" w:after="360"/>
      <w:ind w:left="864" w:right="864"/>
      <w:jc w:val="center"/>
    </w:pPr>
    <w:rPr>
      <w:i/>
      <w:iCs/>
      <w:color w:val="00A3E0" w:themeColor="accent1"/>
    </w:rPr>
  </w:style>
  <w:style w:type="character" w:customStyle="1" w:styleId="IntenseQuoteChar">
    <w:name w:val="Intense Quote Char"/>
    <w:basedOn w:val="DefaultParagraphFont"/>
    <w:link w:val="IntenseQuote"/>
    <w:uiPriority w:val="30"/>
    <w:rsid w:val="009E35CF"/>
    <w:rPr>
      <w:rFonts w:ascii="Bryant Pro Regular" w:hAnsi="Bryant Pro Regular"/>
      <w:i/>
      <w:iCs/>
      <w:color w:val="00A3E0" w:themeColor="accent1"/>
      <w:lang w:val="en-GB"/>
    </w:rPr>
  </w:style>
  <w:style w:type="paragraph" w:styleId="ListParagraph">
    <w:name w:val="List Paragraph"/>
    <w:basedOn w:val="Normal"/>
    <w:uiPriority w:val="34"/>
    <w:qFormat/>
    <w:rsid w:val="00BA39EF"/>
    <w:pPr>
      <w:spacing w:before="0" w:line="240" w:lineRule="auto"/>
      <w:ind w:left="720"/>
    </w:pPr>
    <w:rPr>
      <w:sz w:val="18"/>
    </w:rPr>
  </w:style>
  <w:style w:type="character" w:customStyle="1" w:styleId="Heading1Char">
    <w:name w:val="Heading 1 Char"/>
    <w:basedOn w:val="DefaultParagraphFont"/>
    <w:link w:val="Heading1"/>
    <w:uiPriority w:val="9"/>
    <w:rsid w:val="00BA39EF"/>
    <w:rPr>
      <w:rFonts w:ascii="Bryant Pro Bold" w:hAnsi="Bryant Pro Bold"/>
      <w:caps/>
      <w:color w:val="FFFFFF" w:themeColor="background1"/>
      <w:spacing w:val="15"/>
      <w:sz w:val="22"/>
      <w:szCs w:val="22"/>
      <w:shd w:val="clear" w:color="auto" w:fill="00A3E0"/>
    </w:rPr>
  </w:style>
  <w:style w:type="character" w:customStyle="1" w:styleId="Heading2Char">
    <w:name w:val="Heading 2 Char"/>
    <w:basedOn w:val="DefaultParagraphFont"/>
    <w:link w:val="Heading2"/>
    <w:uiPriority w:val="9"/>
    <w:rsid w:val="00BA39EF"/>
    <w:rPr>
      <w:rFonts w:ascii="Bryant Pro Bold" w:hAnsi="Bryant Pro Bold"/>
      <w:caps/>
      <w:spacing w:val="15"/>
      <w:shd w:val="clear" w:color="auto" w:fill="79DCFF"/>
    </w:rPr>
  </w:style>
  <w:style w:type="table" w:styleId="GridTable6Colorful-Accent1">
    <w:name w:val="Grid Table 6 Colorful Accent 1"/>
    <w:basedOn w:val="TableNormal"/>
    <w:uiPriority w:val="51"/>
    <w:rsid w:val="002376B6"/>
    <w:rPr>
      <w:color w:val="0079A7" w:themeColor="accent1" w:themeShade="BF"/>
      <w:lang w:eastAsia="en-US"/>
    </w:rPr>
    <w:tblPr>
      <w:tblStyleRowBandSize w:val="1"/>
      <w:tblStyleColBandSize w:val="1"/>
      <w:tblBorders>
        <w:top w:val="single" w:sz="4" w:space="0" w:color="53CFFF" w:themeColor="accent1" w:themeTint="99"/>
        <w:left w:val="single" w:sz="4" w:space="0" w:color="53CFFF" w:themeColor="accent1" w:themeTint="99"/>
        <w:bottom w:val="single" w:sz="4" w:space="0" w:color="53CFFF" w:themeColor="accent1" w:themeTint="99"/>
        <w:right w:val="single" w:sz="4" w:space="0" w:color="53CFFF" w:themeColor="accent1" w:themeTint="99"/>
        <w:insideH w:val="single" w:sz="4" w:space="0" w:color="53CFFF" w:themeColor="accent1" w:themeTint="99"/>
        <w:insideV w:val="single" w:sz="4" w:space="0" w:color="53CFFF" w:themeColor="accent1" w:themeTint="99"/>
      </w:tblBorders>
    </w:tblPr>
    <w:tblStylePr w:type="firstRow">
      <w:rPr>
        <w:b/>
        <w:bCs/>
      </w:rPr>
      <w:tblPr/>
      <w:tcPr>
        <w:tcBorders>
          <w:bottom w:val="single" w:sz="12" w:space="0" w:color="53CFFF" w:themeColor="accent1" w:themeTint="99"/>
        </w:tcBorders>
      </w:tcPr>
    </w:tblStylePr>
    <w:tblStylePr w:type="lastRow">
      <w:rPr>
        <w:b/>
        <w:bCs/>
      </w:rPr>
      <w:tblPr/>
      <w:tcPr>
        <w:tcBorders>
          <w:top w:val="double" w:sz="4" w:space="0" w:color="53CFFF" w:themeColor="accent1" w:themeTint="99"/>
        </w:tcBorders>
      </w:tcPr>
    </w:tblStylePr>
    <w:tblStylePr w:type="firstCol">
      <w:rPr>
        <w:b/>
        <w:bCs/>
      </w:rPr>
    </w:tblStylePr>
    <w:tblStylePr w:type="lastCol">
      <w:rPr>
        <w:b/>
        <w:bCs/>
      </w:rPr>
    </w:tblStylePr>
    <w:tblStylePr w:type="band1Vert">
      <w:tblPr/>
      <w:tcPr>
        <w:shd w:val="clear" w:color="auto" w:fill="C5EFFF" w:themeFill="accent1" w:themeFillTint="33"/>
      </w:tcPr>
    </w:tblStylePr>
    <w:tblStylePr w:type="band1Horz">
      <w:tblPr/>
      <w:tcPr>
        <w:shd w:val="clear" w:color="auto" w:fill="C5EFFF" w:themeFill="accent1" w:themeFillTint="33"/>
      </w:tcPr>
    </w:tblStylePr>
  </w:style>
  <w:style w:type="character" w:customStyle="1" w:styleId="Heading3Char">
    <w:name w:val="Heading 3 Char"/>
    <w:basedOn w:val="DefaultParagraphFont"/>
    <w:link w:val="Heading3"/>
    <w:uiPriority w:val="9"/>
    <w:rsid w:val="00BA39EF"/>
    <w:rPr>
      <w:rFonts w:ascii="Bryant Pro Bold" w:hAnsi="Bryant Pro Bold"/>
      <w:caps/>
      <w:color w:val="101820" w:themeColor="text1"/>
      <w:spacing w:val="15"/>
    </w:rPr>
  </w:style>
  <w:style w:type="character" w:styleId="Hyperlink">
    <w:name w:val="Hyperlink"/>
    <w:basedOn w:val="DefaultParagraphFont"/>
    <w:uiPriority w:val="99"/>
    <w:unhideWhenUsed/>
    <w:rPr>
      <w:color w:val="00A3E0" w:themeColor="hyperlink"/>
      <w:u w:val="single"/>
    </w:rPr>
  </w:style>
  <w:style w:type="paragraph" w:styleId="TOC1">
    <w:name w:val="toc 1"/>
    <w:basedOn w:val="Normal"/>
    <w:next w:val="Normal"/>
    <w:autoRedefine/>
    <w:uiPriority w:val="39"/>
    <w:unhideWhenUsed/>
    <w:pPr>
      <w:spacing w:before="240"/>
    </w:pPr>
    <w:rPr>
      <w:rFonts w:asciiTheme="minorHAnsi" w:hAnsiTheme="minorHAnsi" w:cstheme="minorHAnsi"/>
      <w:b/>
      <w:bCs/>
      <w:szCs w:val="24"/>
    </w:rPr>
  </w:style>
  <w:style w:type="paragraph" w:styleId="TOC2">
    <w:name w:val="toc 2"/>
    <w:basedOn w:val="Normal"/>
    <w:next w:val="Normal"/>
    <w:autoRedefine/>
    <w:uiPriority w:val="39"/>
    <w:unhideWhenUsed/>
    <w:pPr>
      <w:spacing w:before="120" w:after="0"/>
      <w:ind w:left="220"/>
    </w:pPr>
    <w:rPr>
      <w:rFonts w:asciiTheme="minorHAnsi" w:hAnsiTheme="minorHAnsi" w:cstheme="minorHAnsi"/>
      <w:i/>
      <w:iCs/>
      <w:szCs w:val="24"/>
    </w:rPr>
  </w:style>
  <w:style w:type="paragraph" w:styleId="TOC3">
    <w:name w:val="toc 3"/>
    <w:basedOn w:val="Normal"/>
    <w:next w:val="Normal"/>
    <w:autoRedefine/>
    <w:uiPriority w:val="39"/>
    <w:unhideWhenUsed/>
    <w:pPr>
      <w:spacing w:after="0"/>
      <w:ind w:left="440"/>
    </w:pPr>
    <w:rPr>
      <w:rFonts w:asciiTheme="minorHAnsi" w:hAnsiTheme="minorHAnsi" w:cstheme="minorHAnsi"/>
      <w:szCs w:val="24"/>
    </w:rPr>
  </w:style>
  <w:style w:type="paragraph" w:styleId="TOCHeading">
    <w:name w:val="TOC Heading"/>
    <w:basedOn w:val="Heading1"/>
    <w:next w:val="Normal"/>
    <w:uiPriority w:val="39"/>
    <w:semiHidden/>
    <w:unhideWhenUsed/>
    <w:qFormat/>
    <w:rsid w:val="00BA39EF"/>
    <w:pPr>
      <w:outlineLvl w:val="9"/>
    </w:pPr>
  </w:style>
  <w:style w:type="paragraph" w:styleId="TOC4">
    <w:name w:val="toc 4"/>
    <w:basedOn w:val="Normal"/>
    <w:next w:val="Normal"/>
    <w:autoRedefine/>
    <w:uiPriority w:val="39"/>
    <w:semiHidden/>
    <w:unhideWhenUsed/>
    <w:rsid w:val="00FF5112"/>
    <w:pPr>
      <w:spacing w:after="0"/>
      <w:ind w:left="660"/>
    </w:pPr>
    <w:rPr>
      <w:rFonts w:asciiTheme="minorHAnsi" w:hAnsiTheme="minorHAnsi" w:cstheme="minorHAnsi"/>
      <w:szCs w:val="24"/>
    </w:rPr>
  </w:style>
  <w:style w:type="paragraph" w:styleId="TOC5">
    <w:name w:val="toc 5"/>
    <w:basedOn w:val="Normal"/>
    <w:next w:val="Normal"/>
    <w:autoRedefine/>
    <w:uiPriority w:val="39"/>
    <w:semiHidden/>
    <w:unhideWhenUsed/>
    <w:rsid w:val="00FF5112"/>
    <w:pPr>
      <w:spacing w:after="0"/>
      <w:ind w:left="880"/>
    </w:pPr>
    <w:rPr>
      <w:rFonts w:asciiTheme="minorHAnsi" w:hAnsiTheme="minorHAnsi" w:cstheme="minorHAnsi"/>
      <w:szCs w:val="24"/>
    </w:rPr>
  </w:style>
  <w:style w:type="paragraph" w:styleId="TOC6">
    <w:name w:val="toc 6"/>
    <w:basedOn w:val="Normal"/>
    <w:next w:val="Normal"/>
    <w:autoRedefine/>
    <w:uiPriority w:val="39"/>
    <w:semiHidden/>
    <w:unhideWhenUsed/>
    <w:rsid w:val="00FF5112"/>
    <w:pPr>
      <w:spacing w:after="0"/>
      <w:ind w:left="1100"/>
    </w:pPr>
    <w:rPr>
      <w:rFonts w:asciiTheme="minorHAnsi" w:hAnsiTheme="minorHAnsi" w:cstheme="minorHAnsi"/>
      <w:szCs w:val="24"/>
    </w:rPr>
  </w:style>
  <w:style w:type="paragraph" w:styleId="TOC7">
    <w:name w:val="toc 7"/>
    <w:basedOn w:val="Normal"/>
    <w:next w:val="Normal"/>
    <w:autoRedefine/>
    <w:uiPriority w:val="39"/>
    <w:semiHidden/>
    <w:unhideWhenUsed/>
    <w:rsid w:val="00FF5112"/>
    <w:pPr>
      <w:spacing w:after="0"/>
      <w:ind w:left="1320"/>
    </w:pPr>
    <w:rPr>
      <w:rFonts w:asciiTheme="minorHAnsi" w:hAnsiTheme="minorHAnsi" w:cstheme="minorHAnsi"/>
      <w:szCs w:val="24"/>
    </w:rPr>
  </w:style>
  <w:style w:type="paragraph" w:styleId="TOC8">
    <w:name w:val="toc 8"/>
    <w:basedOn w:val="Normal"/>
    <w:next w:val="Normal"/>
    <w:autoRedefine/>
    <w:uiPriority w:val="39"/>
    <w:semiHidden/>
    <w:unhideWhenUsed/>
    <w:rsid w:val="00FF5112"/>
    <w:pPr>
      <w:spacing w:after="0"/>
      <w:ind w:left="1540"/>
    </w:pPr>
    <w:rPr>
      <w:rFonts w:asciiTheme="minorHAnsi" w:hAnsiTheme="minorHAnsi" w:cstheme="minorHAnsi"/>
      <w:szCs w:val="24"/>
    </w:rPr>
  </w:style>
  <w:style w:type="paragraph" w:styleId="TOC9">
    <w:name w:val="toc 9"/>
    <w:basedOn w:val="Normal"/>
    <w:next w:val="Normal"/>
    <w:autoRedefine/>
    <w:uiPriority w:val="39"/>
    <w:semiHidden/>
    <w:unhideWhenUsed/>
    <w:rsid w:val="00FF5112"/>
    <w:pPr>
      <w:spacing w:after="0"/>
      <w:ind w:left="1760"/>
    </w:pPr>
    <w:rPr>
      <w:rFonts w:asciiTheme="minorHAnsi" w:hAnsiTheme="minorHAnsi" w:cstheme="minorHAnsi"/>
      <w:szCs w:val="24"/>
    </w:rPr>
  </w:style>
  <w:style w:type="character" w:styleId="CommentReference">
    <w:name w:val="annotation reference"/>
    <w:basedOn w:val="DefaultParagraphFont"/>
    <w:uiPriority w:val="99"/>
    <w:semiHidden/>
    <w:unhideWhenUsed/>
    <w:rsid w:val="00571896"/>
    <w:rPr>
      <w:sz w:val="16"/>
      <w:szCs w:val="16"/>
    </w:rPr>
  </w:style>
  <w:style w:type="paragraph" w:styleId="CommentText">
    <w:name w:val="annotation text"/>
    <w:basedOn w:val="Normal"/>
    <w:link w:val="CommentTextChar"/>
    <w:uiPriority w:val="99"/>
    <w:unhideWhenUsed/>
    <w:rsid w:val="00571896"/>
  </w:style>
  <w:style w:type="character" w:customStyle="1" w:styleId="CommentTextChar">
    <w:name w:val="Comment Text Char"/>
    <w:basedOn w:val="DefaultParagraphFont"/>
    <w:link w:val="CommentText"/>
    <w:uiPriority w:val="99"/>
    <w:rsid w:val="00571896"/>
    <w:rPr>
      <w:rFonts w:ascii="Bryant Pro Regular" w:eastAsiaTheme="minorHAnsi" w:hAnsi="Bryant Pro Regular"/>
      <w:sz w:val="20"/>
      <w:szCs w:val="20"/>
      <w:lang w:val="en-GB" w:eastAsia="en-US"/>
    </w:rPr>
  </w:style>
  <w:style w:type="paragraph" w:styleId="CommentSubject">
    <w:name w:val="annotation subject"/>
    <w:basedOn w:val="CommentText"/>
    <w:next w:val="CommentText"/>
    <w:link w:val="CommentSubjectChar"/>
    <w:uiPriority w:val="99"/>
    <w:semiHidden/>
    <w:unhideWhenUsed/>
    <w:rsid w:val="00571896"/>
    <w:rPr>
      <w:b/>
      <w:bCs/>
    </w:rPr>
  </w:style>
  <w:style w:type="character" w:customStyle="1" w:styleId="CommentSubjectChar">
    <w:name w:val="Comment Subject Char"/>
    <w:basedOn w:val="CommentTextChar"/>
    <w:link w:val="CommentSubject"/>
    <w:uiPriority w:val="99"/>
    <w:semiHidden/>
    <w:rsid w:val="00571896"/>
    <w:rPr>
      <w:rFonts w:ascii="Bryant Pro Regular" w:eastAsiaTheme="minorHAnsi" w:hAnsi="Bryant Pro Regular"/>
      <w:b/>
      <w:bCs/>
      <w:sz w:val="20"/>
      <w:szCs w:val="20"/>
      <w:lang w:val="en-GB" w:eastAsia="en-US"/>
    </w:rPr>
  </w:style>
  <w:style w:type="paragraph" w:styleId="BalloonText">
    <w:name w:val="Balloon Text"/>
    <w:basedOn w:val="Normal"/>
    <w:link w:val="BalloonTextChar"/>
    <w:uiPriority w:val="99"/>
    <w:semiHidden/>
    <w:unhideWhenUsed/>
    <w:rsid w:val="005718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896"/>
    <w:rPr>
      <w:rFonts w:ascii="Segoe UI" w:eastAsiaTheme="minorHAnsi" w:hAnsi="Segoe UI" w:cs="Segoe UI"/>
      <w:sz w:val="18"/>
      <w:szCs w:val="18"/>
      <w:lang w:val="en-GB" w:eastAsia="en-US"/>
    </w:rPr>
  </w:style>
  <w:style w:type="paragraph" w:styleId="EndnoteText">
    <w:name w:val="endnote text"/>
    <w:basedOn w:val="Normal"/>
    <w:link w:val="EndnoteTextChar"/>
    <w:uiPriority w:val="99"/>
    <w:semiHidden/>
    <w:unhideWhenUsed/>
    <w:rsid w:val="00DF5C51"/>
    <w:pPr>
      <w:spacing w:after="0"/>
    </w:pPr>
  </w:style>
  <w:style w:type="character" w:customStyle="1" w:styleId="EndnoteTextChar">
    <w:name w:val="Endnote Text Char"/>
    <w:basedOn w:val="DefaultParagraphFont"/>
    <w:link w:val="EndnoteText"/>
    <w:uiPriority w:val="99"/>
    <w:semiHidden/>
    <w:rsid w:val="00DF5C51"/>
    <w:rPr>
      <w:rFonts w:ascii="Bryant Pro Regular" w:eastAsiaTheme="minorHAnsi" w:hAnsi="Bryant Pro Regular"/>
      <w:sz w:val="20"/>
      <w:szCs w:val="20"/>
      <w:lang w:val="en-GB" w:eastAsia="en-US"/>
    </w:rPr>
  </w:style>
  <w:style w:type="character" w:styleId="EndnoteReference">
    <w:name w:val="endnote reference"/>
    <w:basedOn w:val="DefaultParagraphFont"/>
    <w:uiPriority w:val="99"/>
    <w:semiHidden/>
    <w:unhideWhenUsed/>
    <w:rsid w:val="00DF5C51"/>
    <w:rPr>
      <w:vertAlign w:val="superscript"/>
    </w:rPr>
  </w:style>
  <w:style w:type="table" w:styleId="TableGrid">
    <w:name w:val="Table Grid"/>
    <w:basedOn w:val="TableNormal"/>
    <w:uiPriority w:val="39"/>
    <w:rsid w:val="004D6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BA39EF"/>
    <w:rPr>
      <w:rFonts w:ascii="Bryant Pro Bold" w:hAnsi="Bryant Pro Bold"/>
      <w:b/>
      <w:bCs/>
      <w:caps w:val="0"/>
      <w:color w:val="00A3E0"/>
      <w:spacing w:val="10"/>
    </w:rPr>
  </w:style>
  <w:style w:type="character" w:styleId="Emphasis">
    <w:name w:val="Emphasis"/>
    <w:uiPriority w:val="20"/>
    <w:qFormat/>
    <w:rsid w:val="00BA39EF"/>
    <w:rPr>
      <w:rFonts w:ascii="Bryant Pro Regular" w:hAnsi="Bryant Pro Regular"/>
      <w:caps w:val="0"/>
      <w:color w:val="00A3E0"/>
      <w:spacing w:val="5"/>
      <w:sz w:val="20"/>
    </w:rPr>
  </w:style>
  <w:style w:type="character" w:customStyle="1" w:styleId="HISTitelFIGTABChar">
    <w:name w:val="HIS Titel FIG_TAB Char"/>
    <w:basedOn w:val="DefaultParagraphFont"/>
    <w:link w:val="HISTitelFIGTAB"/>
    <w:locked/>
    <w:rsid w:val="009E35CF"/>
    <w:rPr>
      <w:rFonts w:ascii="Arial" w:hAnsi="Arial" w:cs="Arial"/>
      <w:b/>
      <w:bCs/>
      <w:color w:val="101820" w:themeColor="text1"/>
      <w:sz w:val="18"/>
      <w:szCs w:val="18"/>
    </w:rPr>
  </w:style>
  <w:style w:type="paragraph" w:customStyle="1" w:styleId="HISTitelFIGTAB">
    <w:name w:val="HIS Titel FIG_TAB"/>
    <w:basedOn w:val="Caption"/>
    <w:link w:val="HISTitelFIGTABChar"/>
    <w:rsid w:val="009E35CF"/>
    <w:pPr>
      <w:suppressAutoHyphens/>
      <w:spacing w:after="120"/>
      <w:ind w:left="992" w:hanging="992"/>
      <w:contextualSpacing/>
    </w:pPr>
    <w:rPr>
      <w:rFonts w:ascii="Arial" w:hAnsi="Arial" w:cs="Arial"/>
      <w:b w:val="0"/>
      <w:bCs w:val="0"/>
      <w:i/>
      <w:iCs/>
      <w:color w:val="101820" w:themeColor="text1"/>
    </w:rPr>
  </w:style>
  <w:style w:type="paragraph" w:styleId="Caption">
    <w:name w:val="caption"/>
    <w:basedOn w:val="Normal"/>
    <w:next w:val="Normal"/>
    <w:uiPriority w:val="35"/>
    <w:semiHidden/>
    <w:unhideWhenUsed/>
    <w:qFormat/>
    <w:rsid w:val="00BA39EF"/>
    <w:rPr>
      <w:b/>
      <w:bCs/>
      <w:color w:val="0079A7" w:themeColor="accent1" w:themeShade="BF"/>
      <w:sz w:val="16"/>
      <w:szCs w:val="16"/>
    </w:rPr>
  </w:style>
  <w:style w:type="character" w:styleId="SubtleEmphasis">
    <w:name w:val="Subtle Emphasis"/>
    <w:basedOn w:val="DefaultParagraphFont"/>
    <w:uiPriority w:val="19"/>
    <w:rsid w:val="00414971"/>
    <w:rPr>
      <w:rFonts w:ascii="Bryant Pro Regular" w:hAnsi="Bryant Pro Regular"/>
      <w:b w:val="0"/>
      <w:i w:val="0"/>
      <w:iCs/>
      <w:caps/>
      <w:smallCaps w:val="0"/>
      <w:color w:val="767171" w:themeColor="background2" w:themeShade="80"/>
      <w:sz w:val="18"/>
    </w:rPr>
  </w:style>
  <w:style w:type="character" w:customStyle="1" w:styleId="Heading4Char">
    <w:name w:val="Heading 4 Char"/>
    <w:basedOn w:val="DefaultParagraphFont"/>
    <w:link w:val="Heading4"/>
    <w:uiPriority w:val="9"/>
    <w:rsid w:val="00BA39EF"/>
    <w:rPr>
      <w:rFonts w:ascii="Bryant Pro Regular" w:hAnsi="Bryant Pro Regular"/>
      <w:caps/>
      <w:color w:val="101820" w:themeColor="text1"/>
      <w:spacing w:val="10"/>
    </w:rPr>
  </w:style>
  <w:style w:type="character" w:customStyle="1" w:styleId="Heading6Char">
    <w:name w:val="Heading 6 Char"/>
    <w:basedOn w:val="DefaultParagraphFont"/>
    <w:link w:val="Heading6"/>
    <w:uiPriority w:val="9"/>
    <w:semiHidden/>
    <w:rsid w:val="00BA39EF"/>
    <w:rPr>
      <w:caps/>
      <w:color w:val="0079A7" w:themeColor="accent1" w:themeShade="BF"/>
      <w:spacing w:val="10"/>
    </w:rPr>
  </w:style>
  <w:style w:type="character" w:customStyle="1" w:styleId="Heading7Char">
    <w:name w:val="Heading 7 Char"/>
    <w:basedOn w:val="DefaultParagraphFont"/>
    <w:link w:val="Heading7"/>
    <w:uiPriority w:val="9"/>
    <w:semiHidden/>
    <w:rsid w:val="00BA39EF"/>
    <w:rPr>
      <w:caps/>
      <w:color w:val="0079A7" w:themeColor="accent1" w:themeShade="BF"/>
      <w:spacing w:val="10"/>
    </w:rPr>
  </w:style>
  <w:style w:type="character" w:customStyle="1" w:styleId="Heading8Char">
    <w:name w:val="Heading 8 Char"/>
    <w:basedOn w:val="DefaultParagraphFont"/>
    <w:link w:val="Heading8"/>
    <w:uiPriority w:val="9"/>
    <w:semiHidden/>
    <w:rsid w:val="00BA39EF"/>
    <w:rPr>
      <w:caps/>
      <w:spacing w:val="10"/>
      <w:sz w:val="18"/>
      <w:szCs w:val="18"/>
    </w:rPr>
  </w:style>
  <w:style w:type="character" w:customStyle="1" w:styleId="Heading9Char">
    <w:name w:val="Heading 9 Char"/>
    <w:basedOn w:val="DefaultParagraphFont"/>
    <w:link w:val="Heading9"/>
    <w:uiPriority w:val="9"/>
    <w:semiHidden/>
    <w:rsid w:val="00BA39EF"/>
    <w:rPr>
      <w:i/>
      <w:iCs/>
      <w:caps/>
      <w:spacing w:val="10"/>
      <w:sz w:val="18"/>
      <w:szCs w:val="18"/>
    </w:rPr>
  </w:style>
  <w:style w:type="paragraph" w:styleId="Subtitle">
    <w:name w:val="Subtitle"/>
    <w:basedOn w:val="Normal"/>
    <w:next w:val="Normal"/>
    <w:link w:val="SubtitleChar"/>
    <w:uiPriority w:val="11"/>
    <w:qFormat/>
    <w:rsid w:val="00BA39EF"/>
    <w:pPr>
      <w:spacing w:before="0" w:after="500" w:line="240" w:lineRule="auto"/>
    </w:pPr>
    <w:rPr>
      <w:caps/>
      <w:color w:val="45688B" w:themeColor="text1" w:themeTint="A6"/>
      <w:spacing w:val="10"/>
      <w:szCs w:val="21"/>
    </w:rPr>
  </w:style>
  <w:style w:type="character" w:customStyle="1" w:styleId="SubtitleChar">
    <w:name w:val="Subtitle Char"/>
    <w:basedOn w:val="DefaultParagraphFont"/>
    <w:link w:val="Subtitle"/>
    <w:uiPriority w:val="11"/>
    <w:rsid w:val="00BA39EF"/>
    <w:rPr>
      <w:rFonts w:ascii="Bryant Pro Regular" w:hAnsi="Bryant Pro Regular"/>
      <w:caps/>
      <w:color w:val="45688B" w:themeColor="text1" w:themeTint="A6"/>
      <w:spacing w:val="10"/>
      <w:szCs w:val="21"/>
    </w:rPr>
  </w:style>
  <w:style w:type="paragraph" w:styleId="Quote">
    <w:name w:val="Quote"/>
    <w:basedOn w:val="Normal"/>
    <w:next w:val="Normal"/>
    <w:link w:val="QuoteChar"/>
    <w:uiPriority w:val="29"/>
    <w:qFormat/>
    <w:rsid w:val="00BA39EF"/>
    <w:pPr>
      <w:pBdr>
        <w:top w:val="single" w:sz="6" w:space="1" w:color="FDDA24"/>
        <w:bottom w:val="single" w:sz="6" w:space="1" w:color="FDDA24"/>
      </w:pBdr>
      <w:spacing w:line="360" w:lineRule="auto"/>
      <w:jc w:val="center"/>
    </w:pPr>
    <w:rPr>
      <w:i/>
      <w:iCs/>
      <w:color w:val="00A3E0"/>
      <w:sz w:val="24"/>
      <w:szCs w:val="24"/>
    </w:rPr>
  </w:style>
  <w:style w:type="character" w:customStyle="1" w:styleId="QuoteChar">
    <w:name w:val="Quote Char"/>
    <w:basedOn w:val="DefaultParagraphFont"/>
    <w:link w:val="Quote"/>
    <w:uiPriority w:val="29"/>
    <w:rsid w:val="00BA39EF"/>
    <w:rPr>
      <w:rFonts w:ascii="Bryant Pro Regular" w:hAnsi="Bryant Pro Regular"/>
      <w:i/>
      <w:iCs/>
      <w:color w:val="00A3E0"/>
      <w:sz w:val="24"/>
      <w:szCs w:val="24"/>
    </w:rPr>
  </w:style>
  <w:style w:type="table" w:styleId="PlainTable2">
    <w:name w:val="Plain Table 2"/>
    <w:basedOn w:val="TableNormal"/>
    <w:uiPriority w:val="42"/>
    <w:rsid w:val="00994529"/>
    <w:pPr>
      <w:spacing w:before="0" w:after="0" w:line="240" w:lineRule="auto"/>
      <w:ind w:left="714" w:hanging="357"/>
      <w:jc w:val="both"/>
    </w:pPr>
    <w:rPr>
      <w:rFonts w:eastAsiaTheme="minorHAnsi"/>
      <w:sz w:val="22"/>
      <w:szCs w:val="22"/>
      <w:lang w:eastAsia="en-US"/>
    </w:rPr>
    <w:tblPr>
      <w:tblStyleRowBandSize w:val="1"/>
      <w:tblStyleColBandSize w:val="1"/>
      <w:tblBorders>
        <w:top w:val="single" w:sz="4" w:space="0" w:color="648AB1" w:themeColor="text1" w:themeTint="80"/>
        <w:bottom w:val="single" w:sz="4" w:space="0" w:color="648AB1" w:themeColor="text1" w:themeTint="80"/>
      </w:tblBorders>
    </w:tblPr>
    <w:tblStylePr w:type="firstRow">
      <w:rPr>
        <w:b/>
        <w:bCs/>
      </w:rPr>
      <w:tblPr/>
      <w:tcPr>
        <w:tcBorders>
          <w:bottom w:val="single" w:sz="4" w:space="0" w:color="648AB1" w:themeColor="text1" w:themeTint="80"/>
        </w:tcBorders>
      </w:tcPr>
    </w:tblStylePr>
    <w:tblStylePr w:type="lastRow">
      <w:rPr>
        <w:b/>
        <w:bCs/>
      </w:rPr>
      <w:tblPr/>
      <w:tcPr>
        <w:tcBorders>
          <w:top w:val="single" w:sz="4" w:space="0" w:color="648AB1" w:themeColor="text1" w:themeTint="80"/>
        </w:tcBorders>
      </w:tcPr>
    </w:tblStylePr>
    <w:tblStylePr w:type="firstCol">
      <w:rPr>
        <w:b/>
        <w:bCs/>
      </w:rPr>
    </w:tblStylePr>
    <w:tblStylePr w:type="lastCol">
      <w:rPr>
        <w:b/>
        <w:bCs/>
      </w:rPr>
    </w:tblStylePr>
    <w:tblStylePr w:type="band1Vert">
      <w:tblPr/>
      <w:tcPr>
        <w:tcBorders>
          <w:left w:val="single" w:sz="4" w:space="0" w:color="648AB1" w:themeColor="text1" w:themeTint="80"/>
          <w:right w:val="single" w:sz="4" w:space="0" w:color="648AB1" w:themeColor="text1" w:themeTint="80"/>
        </w:tcBorders>
      </w:tcPr>
    </w:tblStylePr>
    <w:tblStylePr w:type="band2Vert">
      <w:tblPr/>
      <w:tcPr>
        <w:tcBorders>
          <w:left w:val="single" w:sz="4" w:space="0" w:color="648AB1" w:themeColor="text1" w:themeTint="80"/>
          <w:right w:val="single" w:sz="4" w:space="0" w:color="648AB1" w:themeColor="text1" w:themeTint="80"/>
        </w:tcBorders>
      </w:tcPr>
    </w:tblStylePr>
    <w:tblStylePr w:type="band1Horz">
      <w:tblPr/>
      <w:tcPr>
        <w:tcBorders>
          <w:top w:val="single" w:sz="4" w:space="0" w:color="648AB1" w:themeColor="text1" w:themeTint="80"/>
          <w:bottom w:val="single" w:sz="4" w:space="0" w:color="648AB1" w:themeColor="text1" w:themeTint="80"/>
        </w:tcBorders>
      </w:tcPr>
    </w:tblStylePr>
  </w:style>
  <w:style w:type="table" w:styleId="GridTable4-Accent1">
    <w:name w:val="Grid Table 4 Accent 1"/>
    <w:basedOn w:val="TableNormal"/>
    <w:uiPriority w:val="49"/>
    <w:rsid w:val="00994529"/>
    <w:pPr>
      <w:spacing w:after="0" w:line="240" w:lineRule="auto"/>
    </w:pPr>
    <w:tblPr>
      <w:tblStyleRowBandSize w:val="1"/>
      <w:tblStyleColBandSize w:val="1"/>
      <w:tblBorders>
        <w:top w:val="single" w:sz="4" w:space="0" w:color="53CFFF" w:themeColor="accent1" w:themeTint="99"/>
        <w:left w:val="single" w:sz="4" w:space="0" w:color="53CFFF" w:themeColor="accent1" w:themeTint="99"/>
        <w:bottom w:val="single" w:sz="4" w:space="0" w:color="53CFFF" w:themeColor="accent1" w:themeTint="99"/>
        <w:right w:val="single" w:sz="4" w:space="0" w:color="53CFFF" w:themeColor="accent1" w:themeTint="99"/>
        <w:insideH w:val="single" w:sz="4" w:space="0" w:color="53CFFF" w:themeColor="accent1" w:themeTint="99"/>
        <w:insideV w:val="single" w:sz="4" w:space="0" w:color="53CFFF" w:themeColor="accent1" w:themeTint="99"/>
      </w:tblBorders>
    </w:tblPr>
    <w:tblStylePr w:type="firstRow">
      <w:rPr>
        <w:b/>
        <w:bCs/>
        <w:color w:val="FFFFFF" w:themeColor="background1"/>
      </w:rPr>
      <w:tblPr/>
      <w:tcPr>
        <w:tcBorders>
          <w:top w:val="single" w:sz="4" w:space="0" w:color="00A3E0" w:themeColor="accent1"/>
          <w:left w:val="single" w:sz="4" w:space="0" w:color="00A3E0" w:themeColor="accent1"/>
          <w:bottom w:val="single" w:sz="4" w:space="0" w:color="00A3E0" w:themeColor="accent1"/>
          <w:right w:val="single" w:sz="4" w:space="0" w:color="00A3E0" w:themeColor="accent1"/>
          <w:insideH w:val="nil"/>
          <w:insideV w:val="nil"/>
        </w:tcBorders>
        <w:shd w:val="clear" w:color="auto" w:fill="00A3E0" w:themeFill="accent1"/>
      </w:tcPr>
    </w:tblStylePr>
    <w:tblStylePr w:type="lastRow">
      <w:rPr>
        <w:b/>
        <w:bCs/>
      </w:rPr>
      <w:tblPr/>
      <w:tcPr>
        <w:tcBorders>
          <w:top w:val="double" w:sz="4" w:space="0" w:color="00A3E0" w:themeColor="accent1"/>
        </w:tcBorders>
      </w:tcPr>
    </w:tblStylePr>
    <w:tblStylePr w:type="firstCol">
      <w:rPr>
        <w:b/>
        <w:bCs/>
      </w:rPr>
    </w:tblStylePr>
    <w:tblStylePr w:type="lastCol">
      <w:rPr>
        <w:b/>
        <w:bCs/>
      </w:rPr>
    </w:tblStylePr>
    <w:tblStylePr w:type="band1Vert">
      <w:tblPr/>
      <w:tcPr>
        <w:shd w:val="clear" w:color="auto" w:fill="C5EFFF" w:themeFill="accent1" w:themeFillTint="33"/>
      </w:tcPr>
    </w:tblStylePr>
    <w:tblStylePr w:type="band1Horz">
      <w:tblPr/>
      <w:tcPr>
        <w:shd w:val="clear" w:color="auto" w:fill="C5EFFF" w:themeFill="accent1" w:themeFillTint="33"/>
      </w:tcPr>
    </w:tblStyle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rsid w:val="00587987"/>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587987"/>
    <w:rPr>
      <w:rFonts w:ascii="Bryant Pro Regular" w:hAnsi="Bryant Pro Regular"/>
    </w:rPr>
  </w:style>
  <w:style w:type="paragraph" w:styleId="Footer">
    <w:name w:val="footer"/>
    <w:basedOn w:val="Normal"/>
    <w:link w:val="FooterChar"/>
    <w:uiPriority w:val="99"/>
    <w:unhideWhenUsed/>
    <w:rsid w:val="00587987"/>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587987"/>
    <w:rPr>
      <w:rFonts w:ascii="Bryant Pro Regular" w:hAnsi="Bryant Pro 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00237">
      <w:bodyDiv w:val="1"/>
      <w:marLeft w:val="0"/>
      <w:marRight w:val="0"/>
      <w:marTop w:val="0"/>
      <w:marBottom w:val="0"/>
      <w:divBdr>
        <w:top w:val="none" w:sz="0" w:space="0" w:color="auto"/>
        <w:left w:val="none" w:sz="0" w:space="0" w:color="auto"/>
        <w:bottom w:val="none" w:sz="0" w:space="0" w:color="auto"/>
        <w:right w:val="none" w:sz="0" w:space="0" w:color="auto"/>
      </w:divBdr>
    </w:div>
    <w:div w:id="713702043">
      <w:bodyDiv w:val="1"/>
      <w:marLeft w:val="0"/>
      <w:marRight w:val="0"/>
      <w:marTop w:val="0"/>
      <w:marBottom w:val="0"/>
      <w:divBdr>
        <w:top w:val="none" w:sz="0" w:space="0" w:color="auto"/>
        <w:left w:val="none" w:sz="0" w:space="0" w:color="auto"/>
        <w:bottom w:val="none" w:sz="0" w:space="0" w:color="auto"/>
        <w:right w:val="none" w:sz="0" w:space="0" w:color="auto"/>
      </w:divBdr>
    </w:div>
    <w:div w:id="823862539">
      <w:bodyDiv w:val="1"/>
      <w:marLeft w:val="0"/>
      <w:marRight w:val="0"/>
      <w:marTop w:val="0"/>
      <w:marBottom w:val="0"/>
      <w:divBdr>
        <w:top w:val="none" w:sz="0" w:space="0" w:color="auto"/>
        <w:left w:val="none" w:sz="0" w:space="0" w:color="auto"/>
        <w:bottom w:val="none" w:sz="0" w:space="0" w:color="auto"/>
        <w:right w:val="none" w:sz="0" w:space="0" w:color="auto"/>
      </w:divBdr>
    </w:div>
    <w:div w:id="876619265">
      <w:bodyDiv w:val="1"/>
      <w:marLeft w:val="0"/>
      <w:marRight w:val="0"/>
      <w:marTop w:val="0"/>
      <w:marBottom w:val="0"/>
      <w:divBdr>
        <w:top w:val="none" w:sz="0" w:space="0" w:color="auto"/>
        <w:left w:val="none" w:sz="0" w:space="0" w:color="auto"/>
        <w:bottom w:val="none" w:sz="0" w:space="0" w:color="auto"/>
        <w:right w:val="none" w:sz="0" w:space="0" w:color="auto"/>
      </w:divBdr>
    </w:div>
    <w:div w:id="976568195">
      <w:bodyDiv w:val="1"/>
      <w:marLeft w:val="0"/>
      <w:marRight w:val="0"/>
      <w:marTop w:val="0"/>
      <w:marBottom w:val="0"/>
      <w:divBdr>
        <w:top w:val="none" w:sz="0" w:space="0" w:color="auto"/>
        <w:left w:val="none" w:sz="0" w:space="0" w:color="auto"/>
        <w:bottom w:val="none" w:sz="0" w:space="0" w:color="auto"/>
        <w:right w:val="none" w:sz="0" w:space="0" w:color="auto"/>
      </w:divBdr>
    </w:div>
    <w:div w:id="1103841368">
      <w:bodyDiv w:val="1"/>
      <w:marLeft w:val="0"/>
      <w:marRight w:val="0"/>
      <w:marTop w:val="0"/>
      <w:marBottom w:val="0"/>
      <w:divBdr>
        <w:top w:val="none" w:sz="0" w:space="0" w:color="auto"/>
        <w:left w:val="none" w:sz="0" w:space="0" w:color="auto"/>
        <w:bottom w:val="none" w:sz="0" w:space="0" w:color="auto"/>
        <w:right w:val="none" w:sz="0" w:space="0" w:color="auto"/>
      </w:divBdr>
    </w:div>
    <w:div w:id="1241061598">
      <w:bodyDiv w:val="1"/>
      <w:marLeft w:val="0"/>
      <w:marRight w:val="0"/>
      <w:marTop w:val="0"/>
      <w:marBottom w:val="0"/>
      <w:divBdr>
        <w:top w:val="none" w:sz="0" w:space="0" w:color="auto"/>
        <w:left w:val="none" w:sz="0" w:space="0" w:color="auto"/>
        <w:bottom w:val="none" w:sz="0" w:space="0" w:color="auto"/>
        <w:right w:val="none" w:sz="0" w:space="0" w:color="auto"/>
      </w:divBdr>
    </w:div>
    <w:div w:id="1428426507">
      <w:bodyDiv w:val="1"/>
      <w:marLeft w:val="0"/>
      <w:marRight w:val="0"/>
      <w:marTop w:val="0"/>
      <w:marBottom w:val="0"/>
      <w:divBdr>
        <w:top w:val="none" w:sz="0" w:space="0" w:color="auto"/>
        <w:left w:val="none" w:sz="0" w:space="0" w:color="auto"/>
        <w:bottom w:val="none" w:sz="0" w:space="0" w:color="auto"/>
        <w:right w:val="none" w:sz="0" w:space="0" w:color="auto"/>
      </w:divBdr>
    </w:div>
    <w:div w:id="1790978115">
      <w:bodyDiv w:val="1"/>
      <w:marLeft w:val="0"/>
      <w:marRight w:val="0"/>
      <w:marTop w:val="0"/>
      <w:marBottom w:val="0"/>
      <w:divBdr>
        <w:top w:val="none" w:sz="0" w:space="0" w:color="auto"/>
        <w:left w:val="none" w:sz="0" w:space="0" w:color="auto"/>
        <w:bottom w:val="none" w:sz="0" w:space="0" w:color="auto"/>
        <w:right w:val="none" w:sz="0" w:space="0" w:color="auto"/>
      </w:divBdr>
    </w:div>
    <w:div w:id="197829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GezondeMond">
  <a:themeElements>
    <a:clrScheme name="GezondeMond">
      <a:dk1>
        <a:srgbClr val="101820"/>
      </a:dk1>
      <a:lt1>
        <a:sysClr val="window" lastClr="FFFFFF"/>
      </a:lt1>
      <a:dk2>
        <a:srgbClr val="00A3E0"/>
      </a:dk2>
      <a:lt2>
        <a:srgbClr val="E7E6E6"/>
      </a:lt2>
      <a:accent1>
        <a:srgbClr val="00A3E0"/>
      </a:accent1>
      <a:accent2>
        <a:srgbClr val="FDDA24"/>
      </a:accent2>
      <a:accent3>
        <a:srgbClr val="757070"/>
      </a:accent3>
      <a:accent4>
        <a:srgbClr val="E0E7EF"/>
      </a:accent4>
      <a:accent5>
        <a:srgbClr val="FF9900"/>
      </a:accent5>
      <a:accent6>
        <a:srgbClr val="36516C"/>
      </a:accent6>
      <a:hlink>
        <a:srgbClr val="00A3E0"/>
      </a:hlink>
      <a:folHlink>
        <a:srgbClr val="A5A5A5"/>
      </a:folHlink>
    </a:clrScheme>
    <a:fontScheme name="GezondeMon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ezondeMond" id="{FE2A0EA9-5856-4C24-AF71-0CDCB273AE24}" vid="{C3922749-5132-4F38-8182-1F98E97586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89B70DD9C08446A8443DF534F7285E" ma:contentTypeVersion="14" ma:contentTypeDescription="Create a new document." ma:contentTypeScope="" ma:versionID="20f0804adc7174ac778dd9db53c325cd">
  <xsd:schema xmlns:xsd="http://www.w3.org/2001/XMLSchema" xmlns:xs="http://www.w3.org/2001/XMLSchema" xmlns:p="http://schemas.microsoft.com/office/2006/metadata/properties" xmlns:ns3="fd689c1b-2561-4a46-ae04-6449f963ff76" xmlns:ns4="04677cab-20cd-44d8-974c-14c664890eaa" targetNamespace="http://schemas.microsoft.com/office/2006/metadata/properties" ma:root="true" ma:fieldsID="17eb051e607df2c912ccd38e1163dd01" ns3:_="" ns4:_="">
    <xsd:import namespace="fd689c1b-2561-4a46-ae04-6449f963ff76"/>
    <xsd:import namespace="04677cab-20cd-44d8-974c-14c664890e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89c1b-2561-4a46-ae04-6449f963f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677cab-20cd-44d8-974c-14c664890e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d689c1b-2561-4a46-ae04-6449f963ff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7DC36-9FA9-4840-8772-E0E071C57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89c1b-2561-4a46-ae04-6449f963ff76"/>
    <ds:schemaRef ds:uri="04677cab-20cd-44d8-974c-14c664890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E1B00-0397-4036-A84C-96B947E16511}">
  <ds:schemaRefs>
    <ds:schemaRef ds:uri="http://schemas.microsoft.com/office/2006/metadata/properties"/>
    <ds:schemaRef ds:uri="http://schemas.microsoft.com/office/infopath/2007/PartnerControls"/>
    <ds:schemaRef ds:uri="fd689c1b-2561-4a46-ae04-6449f963ff76"/>
  </ds:schemaRefs>
</ds:datastoreItem>
</file>

<file path=customXml/itemProps3.xml><?xml version="1.0" encoding="utf-8"?>
<ds:datastoreItem xmlns:ds="http://schemas.openxmlformats.org/officeDocument/2006/customXml" ds:itemID="{FC7E932E-5975-4AC2-AC5F-1BA7FA361ABE}">
  <ds:schemaRefs>
    <ds:schemaRef ds:uri="http://schemas.microsoft.com/sharepoint/v3/contenttype/forms"/>
  </ds:schemaRefs>
</ds:datastoreItem>
</file>

<file path=customXml/itemProps4.xml><?xml version="1.0" encoding="utf-8"?>
<ds:datastoreItem xmlns:ds="http://schemas.openxmlformats.org/officeDocument/2006/customXml" ds:itemID="{878BA435-1B39-45C4-B675-86280F933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1152</Words>
  <Characters>6341</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Ireen Dehaene</dc:creator>
  <cp:keywords/>
  <dc:description/>
  <cp:lastModifiedBy>Pauline Devos</cp:lastModifiedBy>
  <cp:revision>90</cp:revision>
  <dcterms:created xsi:type="dcterms:W3CDTF">2024-11-21T16:14:00Z</dcterms:created>
  <dcterms:modified xsi:type="dcterms:W3CDTF">2024-11-22T09:10:00Z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0x010100AF89B70DD9C08446A8443DF534F7285E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90d1cdb4-f3cd-3453-9579-f8d2d2d78e2a</vt:lpwstr>
  </property>
  <property fmtid="{D5CDD505-2E9C-101B-9397-08002B2CF9AE}" pid="25" name="Mendeley Citation Style_1">
    <vt:lpwstr>http://www.zotero.org/styles/american-medical-association</vt:lpwstr>
  </property>
</Properties>
</file>